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4C377" w14:textId="638B78D0" w:rsidR="000D3A65" w:rsidRPr="00BD283B" w:rsidRDefault="00EE47C6" w:rsidP="00907364">
      <w:pPr>
        <w:spacing w:line="360" w:lineRule="auto"/>
        <w:rPr>
          <w:color w:val="auto"/>
          <w:sz w:val="22"/>
          <w:szCs w:val="22"/>
        </w:rPr>
      </w:pPr>
      <w:r>
        <w:rPr>
          <w:color w:val="auto"/>
          <w:sz w:val="22"/>
          <w:szCs w:val="22"/>
        </w:rPr>
        <w:t>23. September</w:t>
      </w:r>
      <w:r w:rsidR="00BD283B" w:rsidRPr="00BD283B">
        <w:rPr>
          <w:color w:val="auto"/>
          <w:sz w:val="22"/>
          <w:szCs w:val="22"/>
        </w:rPr>
        <w:t xml:space="preserve"> </w:t>
      </w:r>
      <w:r w:rsidR="001B6A4E" w:rsidRPr="00BD283B">
        <w:rPr>
          <w:color w:val="auto"/>
          <w:sz w:val="22"/>
          <w:szCs w:val="22"/>
        </w:rPr>
        <w:t>202</w:t>
      </w:r>
      <w:r w:rsidR="00DC0693">
        <w:rPr>
          <w:color w:val="auto"/>
          <w:sz w:val="22"/>
          <w:szCs w:val="22"/>
        </w:rPr>
        <w:t>6</w:t>
      </w:r>
    </w:p>
    <w:p w14:paraId="163B8B9E" w14:textId="77777777" w:rsidR="005D6FCF" w:rsidRPr="00BD283B" w:rsidRDefault="005D6FCF" w:rsidP="00907364">
      <w:pPr>
        <w:spacing w:line="360" w:lineRule="auto"/>
        <w:rPr>
          <w:color w:val="auto"/>
          <w:sz w:val="22"/>
          <w:szCs w:val="22"/>
        </w:rPr>
      </w:pPr>
    </w:p>
    <w:p w14:paraId="0567E8A5" w14:textId="77777777" w:rsidR="005D6FCF" w:rsidRPr="00BD283B" w:rsidRDefault="005D6FCF" w:rsidP="00907364">
      <w:pPr>
        <w:spacing w:line="360" w:lineRule="auto"/>
        <w:rPr>
          <w:color w:val="auto"/>
          <w:sz w:val="22"/>
          <w:szCs w:val="22"/>
        </w:rPr>
      </w:pPr>
    </w:p>
    <w:p w14:paraId="65E67F43" w14:textId="77777777" w:rsidR="00A45408" w:rsidRPr="00BE6293" w:rsidRDefault="00A45408" w:rsidP="00A45408">
      <w:pPr>
        <w:spacing w:line="360" w:lineRule="auto"/>
        <w:rPr>
          <w:b/>
          <w:color w:val="auto"/>
          <w:sz w:val="28"/>
          <w:szCs w:val="28"/>
        </w:rPr>
      </w:pPr>
      <w:r w:rsidRPr="00A45408">
        <w:rPr>
          <w:b/>
          <w:color w:val="auto"/>
          <w:sz w:val="28"/>
          <w:szCs w:val="28"/>
        </w:rPr>
        <w:t>AMB 2026: CHIRON Group zieht positive Messebilanz</w:t>
      </w:r>
    </w:p>
    <w:p w14:paraId="2E442FE8" w14:textId="77777777" w:rsidR="00BE6293" w:rsidRDefault="00BE6293" w:rsidP="00907364">
      <w:pPr>
        <w:spacing w:line="360" w:lineRule="auto"/>
        <w:rPr>
          <w:b/>
          <w:color w:val="auto"/>
          <w:sz w:val="22"/>
          <w:szCs w:val="22"/>
        </w:rPr>
      </w:pPr>
    </w:p>
    <w:p w14:paraId="36528A93" w14:textId="23054078" w:rsidR="00492315" w:rsidRPr="009B5BA7" w:rsidRDefault="00492315" w:rsidP="009B5BA7">
      <w:pPr>
        <w:spacing w:line="360" w:lineRule="auto"/>
        <w:rPr>
          <w:b/>
          <w:bCs/>
          <w:sz w:val="22"/>
          <w:szCs w:val="22"/>
        </w:rPr>
      </w:pPr>
      <w:r w:rsidRPr="009B5BA7">
        <w:rPr>
          <w:b/>
          <w:bCs/>
          <w:sz w:val="22"/>
          <w:szCs w:val="22"/>
        </w:rPr>
        <w:t xml:space="preserve">Fünf intensive Messetage, rund 65.000 Fachbesucherinnen und Fachbesucher aus 76 Ländern. Und mittendrin in Halle 10: die CHIRON Group. Hier standen integrierte Fertigungskonzepte aus Bearbeitungstechnologie, Automation und digitalen Lösungen im Fokus. Das </w:t>
      </w:r>
      <w:r w:rsidR="00AB77E1">
        <w:rPr>
          <w:b/>
          <w:bCs/>
          <w:sz w:val="22"/>
          <w:szCs w:val="22"/>
        </w:rPr>
        <w:t>Anwendungss</w:t>
      </w:r>
      <w:r w:rsidR="00AB77E1" w:rsidRPr="009B5BA7">
        <w:rPr>
          <w:b/>
          <w:bCs/>
          <w:sz w:val="22"/>
          <w:szCs w:val="22"/>
        </w:rPr>
        <w:t xml:space="preserve">pektrum </w:t>
      </w:r>
      <w:r w:rsidRPr="009B5BA7">
        <w:rPr>
          <w:b/>
          <w:bCs/>
          <w:sz w:val="22"/>
          <w:szCs w:val="22"/>
        </w:rPr>
        <w:t xml:space="preserve">reichte von filigranen </w:t>
      </w:r>
      <w:r w:rsidRPr="004B49B6">
        <w:rPr>
          <w:b/>
          <w:bCs/>
          <w:color w:val="000000" w:themeColor="text1"/>
          <w:sz w:val="22"/>
          <w:szCs w:val="22"/>
        </w:rPr>
        <w:t xml:space="preserve">Präzisionsteilen </w:t>
      </w:r>
      <w:r w:rsidR="000E7ED1" w:rsidRPr="004B49B6">
        <w:rPr>
          <w:b/>
          <w:bCs/>
          <w:color w:val="000000" w:themeColor="text1"/>
          <w:sz w:val="22"/>
          <w:szCs w:val="22"/>
        </w:rPr>
        <w:t xml:space="preserve">für Medizin- und Präzisionstechnik </w:t>
      </w:r>
      <w:r w:rsidRPr="009B5BA7">
        <w:rPr>
          <w:b/>
          <w:bCs/>
          <w:sz w:val="22"/>
          <w:szCs w:val="22"/>
        </w:rPr>
        <w:t>bis zu großen und schweren Komponenten etwa für Aerospace.</w:t>
      </w:r>
    </w:p>
    <w:p w14:paraId="5FA6FF7C" w14:textId="26A4B241" w:rsidR="005E0864" w:rsidRPr="00AB6757" w:rsidRDefault="00492315" w:rsidP="005E0864">
      <w:pPr>
        <w:pStyle w:val="StandardWeb"/>
        <w:spacing w:line="360" w:lineRule="auto"/>
        <w:rPr>
          <w:rFonts w:ascii="Arial" w:eastAsiaTheme="majorEastAsia" w:hAnsi="Arial" w:cs="Arial"/>
          <w:color w:val="000000" w:themeColor="text1"/>
          <w:sz w:val="22"/>
          <w:szCs w:val="22"/>
          <w:lang w:eastAsia="ja-JP"/>
        </w:rPr>
      </w:pPr>
      <w:r w:rsidRPr="009B5BA7">
        <w:rPr>
          <w:rFonts w:ascii="Arial" w:eastAsiaTheme="majorEastAsia" w:hAnsi="Arial" w:cs="Arial"/>
          <w:color w:val="000000" w:themeColor="text1"/>
          <w:sz w:val="22"/>
          <w:szCs w:val="22"/>
          <w:lang w:eastAsia="ja-JP"/>
        </w:rPr>
        <w:t xml:space="preserve">Volles Haus, volle Aufmerksamkeit: Bereits kurz nach der offiziellen Eröffnung der AMB 2026 </w:t>
      </w:r>
      <w:r w:rsidR="002864F8">
        <w:rPr>
          <w:rFonts w:ascii="Arial" w:eastAsiaTheme="majorEastAsia" w:hAnsi="Arial" w:cs="Arial"/>
          <w:color w:val="000000" w:themeColor="text1"/>
          <w:sz w:val="22"/>
          <w:szCs w:val="22"/>
          <w:lang w:eastAsia="ja-JP"/>
        </w:rPr>
        <w:t xml:space="preserve">am 15. September </w:t>
      </w:r>
      <w:r w:rsidR="00AB77E1">
        <w:rPr>
          <w:rFonts w:ascii="Arial" w:eastAsiaTheme="majorEastAsia" w:hAnsi="Arial" w:cs="Arial"/>
          <w:color w:val="000000" w:themeColor="text1"/>
          <w:sz w:val="22"/>
          <w:szCs w:val="22"/>
          <w:lang w:eastAsia="ja-JP"/>
        </w:rPr>
        <w:t xml:space="preserve">war der Messestand der </w:t>
      </w:r>
      <w:r w:rsidRPr="009B5BA7">
        <w:rPr>
          <w:rFonts w:ascii="Arial" w:eastAsiaTheme="majorEastAsia" w:hAnsi="Arial" w:cs="Arial"/>
          <w:color w:val="000000" w:themeColor="text1"/>
          <w:sz w:val="22"/>
          <w:szCs w:val="22"/>
          <w:lang w:eastAsia="ja-JP"/>
        </w:rPr>
        <w:t xml:space="preserve">CHIRON Group </w:t>
      </w:r>
      <w:r w:rsidR="00AB77E1">
        <w:rPr>
          <w:rFonts w:ascii="Arial" w:eastAsiaTheme="majorEastAsia" w:hAnsi="Arial" w:cs="Arial"/>
          <w:color w:val="000000" w:themeColor="text1"/>
          <w:sz w:val="22"/>
          <w:szCs w:val="22"/>
          <w:lang w:eastAsia="ja-JP"/>
        </w:rPr>
        <w:t>gut besucht, die Exponate produzierten Späne und weckten Interesse</w:t>
      </w:r>
      <w:r w:rsidRPr="009B5BA7">
        <w:rPr>
          <w:rFonts w:ascii="Arial" w:eastAsiaTheme="majorEastAsia" w:hAnsi="Arial" w:cs="Arial"/>
          <w:color w:val="000000" w:themeColor="text1"/>
          <w:sz w:val="22"/>
          <w:szCs w:val="22"/>
          <w:lang w:eastAsia="ja-JP"/>
        </w:rPr>
        <w:t xml:space="preserve"> an zukunftsbereiten Fertigungslösungen. Es wurde genau hingeschaut, bei den Expertinnen und Experten nachgefragt und über technische Details diskutiert. </w:t>
      </w:r>
      <w:r w:rsidR="005E0864" w:rsidRPr="00AB6757">
        <w:rPr>
          <w:rFonts w:ascii="Arial" w:eastAsiaTheme="majorEastAsia" w:hAnsi="Arial" w:cs="Arial"/>
          <w:color w:val="000000" w:themeColor="text1"/>
          <w:sz w:val="22"/>
          <w:szCs w:val="22"/>
          <w:lang w:eastAsia="ja-JP"/>
        </w:rPr>
        <w:t xml:space="preserve">Auch von Kati Wilhelm, Special Guest der Messe Stuttgart. Die ehemalige Weltklasse-Biathletin tauschte sich mit CEO Roman Gaida über Parallelen zwischen Spitzensport und präziser Hochleistungsfertigung aus. </w:t>
      </w:r>
    </w:p>
    <w:p w14:paraId="035877B1" w14:textId="0C9EB32E" w:rsidR="00492315" w:rsidRPr="009B5BA7" w:rsidRDefault="00AB77E1" w:rsidP="009B5BA7">
      <w:pPr>
        <w:pStyle w:val="StandardWeb"/>
        <w:spacing w:line="360" w:lineRule="auto"/>
        <w:rPr>
          <w:rFonts w:ascii="Arial" w:eastAsiaTheme="majorEastAsia" w:hAnsi="Arial" w:cs="Arial"/>
          <w:color w:val="000000" w:themeColor="text1"/>
          <w:sz w:val="22"/>
          <w:szCs w:val="22"/>
          <w:lang w:eastAsia="ja-JP"/>
        </w:rPr>
      </w:pPr>
      <w:r>
        <w:rPr>
          <w:rFonts w:ascii="Arial" w:eastAsiaTheme="majorEastAsia" w:hAnsi="Arial" w:cs="Arial"/>
          <w:color w:val="000000" w:themeColor="text1"/>
          <w:sz w:val="22"/>
          <w:szCs w:val="22"/>
          <w:lang w:eastAsia="ja-JP"/>
        </w:rPr>
        <w:t xml:space="preserve">Für </w:t>
      </w:r>
      <w:r w:rsidR="00D13AC6">
        <w:rPr>
          <w:rFonts w:ascii="Arial" w:eastAsiaTheme="majorEastAsia" w:hAnsi="Arial" w:cs="Arial"/>
          <w:color w:val="000000" w:themeColor="text1"/>
          <w:sz w:val="22"/>
          <w:szCs w:val="22"/>
          <w:lang w:eastAsia="ja-JP"/>
        </w:rPr>
        <w:t>ihn</w:t>
      </w:r>
      <w:r w:rsidR="00492315" w:rsidRPr="009B5BA7">
        <w:rPr>
          <w:rFonts w:ascii="Arial" w:eastAsiaTheme="majorEastAsia" w:hAnsi="Arial" w:cs="Arial"/>
          <w:color w:val="000000" w:themeColor="text1"/>
          <w:sz w:val="22"/>
          <w:szCs w:val="22"/>
          <w:lang w:eastAsia="ja-JP"/>
        </w:rPr>
        <w:t xml:space="preserve"> war die erste AMB als </w:t>
      </w:r>
      <w:r>
        <w:rPr>
          <w:rFonts w:ascii="Arial" w:eastAsiaTheme="majorEastAsia" w:hAnsi="Arial" w:cs="Arial"/>
          <w:color w:val="000000" w:themeColor="text1"/>
          <w:sz w:val="22"/>
          <w:szCs w:val="22"/>
          <w:lang w:eastAsia="ja-JP"/>
        </w:rPr>
        <w:t>CEO</w:t>
      </w:r>
      <w:r w:rsidR="00492315" w:rsidRPr="009B5BA7">
        <w:rPr>
          <w:rFonts w:ascii="Arial" w:eastAsiaTheme="majorEastAsia" w:hAnsi="Arial" w:cs="Arial"/>
          <w:color w:val="000000" w:themeColor="text1"/>
          <w:sz w:val="22"/>
          <w:szCs w:val="22"/>
          <w:lang w:eastAsia="ja-JP"/>
        </w:rPr>
        <w:t xml:space="preserve"> der CHIRON Group auch persönlich etwas Besonderes: „Für mich ist das wie ein Homecoming. Nach ein paar Jahren ohne Zerspanung macht es Freude, bekannte Gesichter wiederzusehen und die besser werdende Stimmung in der Industrie zu fühlen.“</w:t>
      </w:r>
    </w:p>
    <w:p w14:paraId="4EC83486" w14:textId="3B115EFD" w:rsidR="003A7D58" w:rsidRPr="00134EC3" w:rsidRDefault="00D17BEE" w:rsidP="00134EC3">
      <w:pPr>
        <w:pStyle w:val="StandardWeb"/>
        <w:spacing w:line="360" w:lineRule="auto"/>
        <w:rPr>
          <w:rFonts w:ascii="Arial" w:eastAsiaTheme="majorEastAsia" w:hAnsi="Arial" w:cs="Arial"/>
          <w:color w:val="000000" w:themeColor="text1"/>
          <w:sz w:val="22"/>
          <w:szCs w:val="22"/>
          <w:lang w:eastAsia="ja-JP"/>
        </w:rPr>
      </w:pPr>
      <w:proofErr w:type="spellStart"/>
      <w:r w:rsidRPr="009B5BA7">
        <w:rPr>
          <w:rFonts w:ascii="Arial" w:eastAsiaTheme="majorEastAsia" w:hAnsi="Arial" w:cs="Arial"/>
          <w:b/>
          <w:bCs/>
          <w:color w:val="000000" w:themeColor="text1"/>
          <w:sz w:val="22"/>
          <w:szCs w:val="22"/>
          <w:lang w:eastAsia="ja-JP"/>
        </w:rPr>
        <w:t>Where</w:t>
      </w:r>
      <w:proofErr w:type="spellEnd"/>
      <w:r w:rsidRPr="009B5BA7">
        <w:rPr>
          <w:rFonts w:ascii="Arial" w:eastAsiaTheme="majorEastAsia" w:hAnsi="Arial" w:cs="Arial"/>
          <w:b/>
          <w:bCs/>
          <w:color w:val="000000" w:themeColor="text1"/>
          <w:sz w:val="22"/>
          <w:szCs w:val="22"/>
          <w:lang w:eastAsia="ja-JP"/>
        </w:rPr>
        <w:t xml:space="preserve"> Automation meets </w:t>
      </w:r>
      <w:proofErr w:type="spellStart"/>
      <w:r w:rsidRPr="009B5BA7">
        <w:rPr>
          <w:rFonts w:ascii="Arial" w:eastAsiaTheme="majorEastAsia" w:hAnsi="Arial" w:cs="Arial"/>
          <w:b/>
          <w:bCs/>
          <w:color w:val="000000" w:themeColor="text1"/>
          <w:sz w:val="22"/>
          <w:szCs w:val="22"/>
          <w:lang w:eastAsia="ja-JP"/>
        </w:rPr>
        <w:t>Machining</w:t>
      </w:r>
      <w:proofErr w:type="spellEnd"/>
      <w:r w:rsidRPr="009B5BA7">
        <w:rPr>
          <w:rFonts w:ascii="Arial" w:eastAsiaTheme="majorEastAsia" w:hAnsi="Arial" w:cs="Arial"/>
          <w:b/>
          <w:bCs/>
          <w:color w:val="000000" w:themeColor="text1"/>
          <w:sz w:val="22"/>
          <w:szCs w:val="22"/>
          <w:lang w:eastAsia="ja-JP"/>
        </w:rPr>
        <w:t xml:space="preserve"> Excellence</w:t>
      </w:r>
      <w:r w:rsidRPr="009B5BA7">
        <w:rPr>
          <w:rFonts w:ascii="Arial" w:eastAsiaTheme="majorEastAsia" w:hAnsi="Arial" w:cs="Arial"/>
          <w:color w:val="000000" w:themeColor="text1"/>
          <w:sz w:val="22"/>
          <w:szCs w:val="22"/>
          <w:lang w:eastAsia="ja-JP"/>
        </w:rPr>
        <w:br/>
        <w:t xml:space="preserve">„Ob die vollautomatisierte Micro5 XL, die MT 715 </w:t>
      </w:r>
      <w:proofErr w:type="spellStart"/>
      <w:r w:rsidRPr="009B5BA7">
        <w:rPr>
          <w:rFonts w:ascii="Arial" w:eastAsiaTheme="majorEastAsia" w:hAnsi="Arial" w:cs="Arial"/>
          <w:color w:val="000000" w:themeColor="text1"/>
          <w:sz w:val="22"/>
          <w:szCs w:val="22"/>
          <w:lang w:eastAsia="ja-JP"/>
        </w:rPr>
        <w:t>two</w:t>
      </w:r>
      <w:proofErr w:type="spellEnd"/>
      <w:r w:rsidRPr="009B5BA7">
        <w:rPr>
          <w:rFonts w:ascii="Arial" w:eastAsiaTheme="majorEastAsia" w:hAnsi="Arial" w:cs="Arial"/>
          <w:color w:val="000000" w:themeColor="text1"/>
          <w:sz w:val="22"/>
          <w:szCs w:val="22"/>
          <w:vertAlign w:val="superscript"/>
          <w:lang w:eastAsia="ja-JP"/>
        </w:rPr>
        <w:t>+</w:t>
      </w:r>
      <w:r w:rsidRPr="009B5BA7">
        <w:rPr>
          <w:rFonts w:ascii="Arial" w:eastAsiaTheme="majorEastAsia" w:hAnsi="Arial" w:cs="Arial"/>
          <w:color w:val="000000" w:themeColor="text1"/>
          <w:sz w:val="22"/>
          <w:szCs w:val="22"/>
          <w:lang w:eastAsia="ja-JP"/>
        </w:rPr>
        <w:t xml:space="preserve">, die neue MILL 2000 five </w:t>
      </w:r>
      <w:proofErr w:type="spellStart"/>
      <w:r w:rsidRPr="009B5BA7">
        <w:rPr>
          <w:rFonts w:ascii="Arial" w:eastAsiaTheme="majorEastAsia" w:hAnsi="Arial" w:cs="Arial"/>
          <w:color w:val="000000" w:themeColor="text1"/>
          <w:sz w:val="22"/>
          <w:szCs w:val="22"/>
          <w:lang w:eastAsia="ja-JP"/>
        </w:rPr>
        <w:t>axis</w:t>
      </w:r>
      <w:proofErr w:type="spellEnd"/>
      <w:r w:rsidRPr="009B5BA7">
        <w:rPr>
          <w:rFonts w:ascii="Arial" w:eastAsiaTheme="majorEastAsia" w:hAnsi="Arial" w:cs="Arial"/>
          <w:color w:val="000000" w:themeColor="text1"/>
          <w:sz w:val="22"/>
          <w:szCs w:val="22"/>
          <w:lang w:eastAsia="ja-JP"/>
        </w:rPr>
        <w:t xml:space="preserve"> oder die FZ 16 S five </w:t>
      </w:r>
      <w:proofErr w:type="spellStart"/>
      <w:r w:rsidRPr="009B5BA7">
        <w:rPr>
          <w:rFonts w:ascii="Arial" w:eastAsiaTheme="majorEastAsia" w:hAnsi="Arial" w:cs="Arial"/>
          <w:color w:val="000000" w:themeColor="text1"/>
          <w:sz w:val="22"/>
          <w:szCs w:val="22"/>
          <w:lang w:eastAsia="ja-JP"/>
        </w:rPr>
        <w:t>axis</w:t>
      </w:r>
      <w:proofErr w:type="spellEnd"/>
      <w:r w:rsidRPr="009B5BA7">
        <w:rPr>
          <w:rFonts w:ascii="Arial" w:eastAsiaTheme="majorEastAsia" w:hAnsi="Arial" w:cs="Arial"/>
          <w:color w:val="000000" w:themeColor="text1"/>
          <w:sz w:val="22"/>
          <w:szCs w:val="22"/>
          <w:lang w:eastAsia="ja-JP"/>
        </w:rPr>
        <w:t xml:space="preserve"> und FZ 19 S five </w:t>
      </w:r>
      <w:proofErr w:type="spellStart"/>
      <w:r w:rsidRPr="009B5BA7">
        <w:rPr>
          <w:rFonts w:ascii="Arial" w:eastAsiaTheme="majorEastAsia" w:hAnsi="Arial" w:cs="Arial"/>
          <w:color w:val="000000" w:themeColor="text1"/>
          <w:sz w:val="22"/>
          <w:szCs w:val="22"/>
          <w:lang w:eastAsia="ja-JP"/>
        </w:rPr>
        <w:t>axis</w:t>
      </w:r>
      <w:proofErr w:type="spellEnd"/>
      <w:r w:rsidRPr="009B5BA7">
        <w:rPr>
          <w:rFonts w:ascii="Arial" w:eastAsiaTheme="majorEastAsia" w:hAnsi="Arial" w:cs="Arial"/>
          <w:color w:val="000000" w:themeColor="text1"/>
          <w:sz w:val="22"/>
          <w:szCs w:val="22"/>
          <w:lang w:eastAsia="ja-JP"/>
        </w:rPr>
        <w:t xml:space="preserve"> mit jeweils </w:t>
      </w:r>
      <w:r w:rsidR="00037EE5" w:rsidRPr="009B5BA7">
        <w:rPr>
          <w:rFonts w:ascii="Arial" w:eastAsiaTheme="majorEastAsia" w:hAnsi="Arial" w:cs="Arial"/>
          <w:color w:val="000000" w:themeColor="text1"/>
          <w:sz w:val="22"/>
          <w:szCs w:val="22"/>
          <w:lang w:eastAsia="ja-JP"/>
        </w:rPr>
        <w:t>neue</w:t>
      </w:r>
      <w:r w:rsidR="00037EE5">
        <w:rPr>
          <w:rFonts w:ascii="Arial" w:eastAsiaTheme="majorEastAsia" w:hAnsi="Arial" w:cs="Arial"/>
          <w:color w:val="000000" w:themeColor="text1"/>
          <w:sz w:val="22"/>
          <w:szCs w:val="22"/>
          <w:lang w:eastAsia="ja-JP"/>
        </w:rPr>
        <w:t>r</w:t>
      </w:r>
      <w:r w:rsidR="00037EE5" w:rsidRPr="009B5BA7">
        <w:rPr>
          <w:rFonts w:ascii="Arial" w:eastAsiaTheme="majorEastAsia" w:hAnsi="Arial" w:cs="Arial"/>
          <w:color w:val="000000" w:themeColor="text1"/>
          <w:sz w:val="22"/>
          <w:szCs w:val="22"/>
          <w:lang w:eastAsia="ja-JP"/>
        </w:rPr>
        <w:t xml:space="preserve"> </w:t>
      </w:r>
      <w:proofErr w:type="spellStart"/>
      <w:r w:rsidRPr="009B5BA7">
        <w:rPr>
          <w:rFonts w:ascii="Arial" w:eastAsiaTheme="majorEastAsia" w:hAnsi="Arial" w:cs="Arial"/>
          <w:color w:val="000000" w:themeColor="text1"/>
          <w:sz w:val="22"/>
          <w:szCs w:val="22"/>
          <w:lang w:eastAsia="ja-JP"/>
        </w:rPr>
        <w:t>Palettenautomation</w:t>
      </w:r>
      <w:proofErr w:type="spellEnd"/>
      <w:r w:rsidRPr="009B5BA7">
        <w:rPr>
          <w:rFonts w:ascii="Arial" w:eastAsiaTheme="majorEastAsia" w:hAnsi="Arial" w:cs="Arial"/>
          <w:color w:val="000000" w:themeColor="text1"/>
          <w:sz w:val="22"/>
          <w:szCs w:val="22"/>
          <w:lang w:eastAsia="ja-JP"/>
        </w:rPr>
        <w:t>: Wir haben hier wirklich jeden Quadratmeter genutzt, um zu zeigen, was wir leben. Wir arbeiten mit dem Werkzeug im Metall, wir produzieren Späne. Und genau das macht für mich eine Messe wie die AMB aus“, so Roman Gaida.</w:t>
      </w:r>
    </w:p>
    <w:p w14:paraId="20C5E3FD" w14:textId="388A4097" w:rsidR="00E109B2" w:rsidRPr="00F6028C" w:rsidRDefault="00134EC3" w:rsidP="009B5BA7">
      <w:pPr>
        <w:spacing w:line="360" w:lineRule="auto"/>
        <w:rPr>
          <w:sz w:val="22"/>
          <w:szCs w:val="22"/>
        </w:rPr>
      </w:pPr>
      <w:r w:rsidRPr="006363F3">
        <w:rPr>
          <w:sz w:val="22"/>
          <w:szCs w:val="22"/>
          <w:lang w:val="en-US"/>
        </w:rPr>
        <w:lastRenderedPageBreak/>
        <w:t>„</w:t>
      </w:r>
      <w:r w:rsidR="003A7D58" w:rsidRPr="006363F3">
        <w:rPr>
          <w:sz w:val="22"/>
          <w:szCs w:val="22"/>
          <w:lang w:val="en-US"/>
        </w:rPr>
        <w:t xml:space="preserve">Uncompromising quality. From very small to very </w:t>
      </w:r>
      <w:proofErr w:type="gramStart"/>
      <w:r w:rsidR="004B49B6" w:rsidRPr="006363F3">
        <w:rPr>
          <w:sz w:val="22"/>
          <w:szCs w:val="22"/>
          <w:lang w:val="en-US"/>
        </w:rPr>
        <w:t>large.“</w:t>
      </w:r>
      <w:proofErr w:type="gramEnd"/>
      <w:r w:rsidRPr="006363F3">
        <w:rPr>
          <w:sz w:val="22"/>
          <w:szCs w:val="22"/>
          <w:lang w:val="en-US"/>
        </w:rPr>
        <w:t xml:space="preserve"> </w:t>
      </w:r>
      <w:r w:rsidRPr="00134EC3">
        <w:rPr>
          <w:sz w:val="22"/>
          <w:szCs w:val="22"/>
        </w:rPr>
        <w:t>Diese Aussage</w:t>
      </w:r>
      <w:r w:rsidR="00F6028C">
        <w:rPr>
          <w:sz w:val="22"/>
          <w:szCs w:val="22"/>
        </w:rPr>
        <w:t xml:space="preserve"> </w:t>
      </w:r>
      <w:r w:rsidR="003A7D58" w:rsidRPr="009B5BA7">
        <w:rPr>
          <w:sz w:val="22"/>
          <w:szCs w:val="22"/>
        </w:rPr>
        <w:t xml:space="preserve">auf einer Messewand </w:t>
      </w:r>
      <w:r>
        <w:rPr>
          <w:sz w:val="22"/>
          <w:szCs w:val="22"/>
        </w:rPr>
        <w:t>machte</w:t>
      </w:r>
      <w:r w:rsidR="003A7D58" w:rsidRPr="009B5BA7">
        <w:rPr>
          <w:sz w:val="22"/>
          <w:szCs w:val="22"/>
        </w:rPr>
        <w:t xml:space="preserve"> die CHIRON Group unmittelbar</w:t>
      </w:r>
      <w:r>
        <w:rPr>
          <w:sz w:val="22"/>
          <w:szCs w:val="22"/>
        </w:rPr>
        <w:t xml:space="preserve"> erlebbar</w:t>
      </w:r>
      <w:r w:rsidR="003A7D58" w:rsidRPr="009B5BA7">
        <w:rPr>
          <w:sz w:val="22"/>
          <w:szCs w:val="22"/>
        </w:rPr>
        <w:t>. Für „</w:t>
      </w:r>
      <w:proofErr w:type="spellStart"/>
      <w:r w:rsidR="003A7D58" w:rsidRPr="009B5BA7">
        <w:rPr>
          <w:sz w:val="22"/>
          <w:szCs w:val="22"/>
        </w:rPr>
        <w:t>very</w:t>
      </w:r>
      <w:proofErr w:type="spellEnd"/>
      <w:r w:rsidR="003A7D58" w:rsidRPr="009B5BA7">
        <w:rPr>
          <w:sz w:val="22"/>
          <w:szCs w:val="22"/>
        </w:rPr>
        <w:t xml:space="preserve"> small“ stand die </w:t>
      </w:r>
      <w:r w:rsidR="003A7D58" w:rsidRPr="00AB6757">
        <w:rPr>
          <w:rStyle w:val="Fett"/>
          <w:sz w:val="22"/>
          <w:szCs w:val="22"/>
        </w:rPr>
        <w:t>Micro5 XL</w:t>
      </w:r>
      <w:r w:rsidR="003A7D58" w:rsidRPr="00134EC3">
        <w:rPr>
          <w:b/>
          <w:bCs/>
          <w:sz w:val="22"/>
          <w:szCs w:val="22"/>
        </w:rPr>
        <w:t>:</w:t>
      </w:r>
      <w:r w:rsidR="003A7D58" w:rsidRPr="009B5BA7">
        <w:rPr>
          <w:sz w:val="22"/>
          <w:szCs w:val="22"/>
        </w:rPr>
        <w:t xml:space="preserve"> hochpräzise, automatisierte 5-Achs-Bearbeitung für komplexe Präzisionsteile in der Medizin- und Präzisionstechnik, im Maschinenbau, in der Elektronik sowie im Werkzeug- und Formenbau. </w:t>
      </w:r>
      <w:r w:rsidR="003A7D58" w:rsidRPr="00134EC3">
        <w:rPr>
          <w:rStyle w:val="Fett"/>
          <w:b w:val="0"/>
          <w:bCs w:val="0"/>
          <w:sz w:val="22"/>
          <w:szCs w:val="22"/>
        </w:rPr>
        <w:t>Das kompakte Fertigungszentrum bildet mit der jeweiligen Automation eine integrierte Einheit:</w:t>
      </w:r>
      <w:r w:rsidR="003A7D58" w:rsidRPr="00134EC3">
        <w:rPr>
          <w:b/>
          <w:bCs/>
          <w:sz w:val="22"/>
          <w:szCs w:val="22"/>
        </w:rPr>
        <w:t xml:space="preserve"> </w:t>
      </w:r>
      <w:r w:rsidR="003A7D58" w:rsidRPr="00134EC3">
        <w:rPr>
          <w:sz w:val="22"/>
          <w:szCs w:val="22"/>
        </w:rPr>
        <w:t xml:space="preserve">mit der </w:t>
      </w:r>
      <w:proofErr w:type="spellStart"/>
      <w:r w:rsidR="003A7D58" w:rsidRPr="00134EC3">
        <w:rPr>
          <w:rStyle w:val="Fett"/>
          <w:b w:val="0"/>
          <w:bCs w:val="0"/>
          <w:sz w:val="22"/>
          <w:szCs w:val="22"/>
        </w:rPr>
        <w:t>Variocell</w:t>
      </w:r>
      <w:proofErr w:type="spellEnd"/>
      <w:r w:rsidR="003A7D58" w:rsidRPr="00134EC3">
        <w:rPr>
          <w:rStyle w:val="Fett"/>
          <w:b w:val="0"/>
          <w:bCs w:val="0"/>
          <w:sz w:val="22"/>
          <w:szCs w:val="22"/>
        </w:rPr>
        <w:t xml:space="preserve"> PICK&amp;PLACE</w:t>
      </w:r>
      <w:r w:rsidR="003A7D58" w:rsidRPr="00134EC3">
        <w:rPr>
          <w:b/>
          <w:bCs/>
          <w:sz w:val="22"/>
          <w:szCs w:val="22"/>
        </w:rPr>
        <w:t xml:space="preserve"> </w:t>
      </w:r>
      <w:r w:rsidR="003A7D58" w:rsidRPr="00134EC3">
        <w:rPr>
          <w:sz w:val="22"/>
          <w:szCs w:val="22"/>
        </w:rPr>
        <w:t>für das Teilehandling, der</w:t>
      </w:r>
      <w:r w:rsidR="003A7D58" w:rsidRPr="00134EC3">
        <w:rPr>
          <w:b/>
          <w:bCs/>
          <w:sz w:val="22"/>
          <w:szCs w:val="22"/>
        </w:rPr>
        <w:t xml:space="preserve"> </w:t>
      </w:r>
      <w:proofErr w:type="spellStart"/>
      <w:r w:rsidR="003A7D58" w:rsidRPr="00134EC3">
        <w:rPr>
          <w:rStyle w:val="Fett"/>
          <w:b w:val="0"/>
          <w:bCs w:val="0"/>
          <w:sz w:val="22"/>
          <w:szCs w:val="22"/>
        </w:rPr>
        <w:t>Variocell</w:t>
      </w:r>
      <w:proofErr w:type="spellEnd"/>
      <w:r w:rsidR="003A7D58" w:rsidRPr="00134EC3">
        <w:rPr>
          <w:rStyle w:val="Fett"/>
          <w:b w:val="0"/>
          <w:bCs w:val="0"/>
          <w:sz w:val="22"/>
          <w:szCs w:val="22"/>
        </w:rPr>
        <w:t xml:space="preserve"> PALLET</w:t>
      </w:r>
      <w:r w:rsidR="003A7D58" w:rsidRPr="00134EC3">
        <w:rPr>
          <w:b/>
          <w:bCs/>
          <w:sz w:val="22"/>
          <w:szCs w:val="22"/>
        </w:rPr>
        <w:t xml:space="preserve"> </w:t>
      </w:r>
      <w:r w:rsidR="003A7D58" w:rsidRPr="00134EC3">
        <w:rPr>
          <w:sz w:val="22"/>
          <w:szCs w:val="22"/>
        </w:rPr>
        <w:t xml:space="preserve">für den automatisierten </w:t>
      </w:r>
      <w:proofErr w:type="spellStart"/>
      <w:r w:rsidR="003A7D58" w:rsidRPr="00134EC3">
        <w:rPr>
          <w:sz w:val="22"/>
          <w:szCs w:val="22"/>
        </w:rPr>
        <w:t>Palettenwechsel</w:t>
      </w:r>
      <w:proofErr w:type="spellEnd"/>
      <w:r w:rsidR="003A7D58" w:rsidRPr="00134EC3">
        <w:rPr>
          <w:sz w:val="22"/>
          <w:szCs w:val="22"/>
        </w:rPr>
        <w:t xml:space="preserve"> oder der</w:t>
      </w:r>
      <w:r w:rsidR="003A7D58" w:rsidRPr="00134EC3">
        <w:rPr>
          <w:b/>
          <w:bCs/>
          <w:sz w:val="22"/>
          <w:szCs w:val="22"/>
        </w:rPr>
        <w:t xml:space="preserve"> </w:t>
      </w:r>
      <w:proofErr w:type="spellStart"/>
      <w:r w:rsidR="003A7D58" w:rsidRPr="00134EC3">
        <w:rPr>
          <w:rStyle w:val="Fett"/>
          <w:b w:val="0"/>
          <w:bCs w:val="0"/>
          <w:sz w:val="22"/>
          <w:szCs w:val="22"/>
        </w:rPr>
        <w:t>Variocell</w:t>
      </w:r>
      <w:proofErr w:type="spellEnd"/>
      <w:r w:rsidR="003A7D58" w:rsidRPr="00134EC3">
        <w:rPr>
          <w:rStyle w:val="Fett"/>
          <w:b w:val="0"/>
          <w:bCs w:val="0"/>
          <w:sz w:val="22"/>
          <w:szCs w:val="22"/>
        </w:rPr>
        <w:t xml:space="preserve"> UNO</w:t>
      </w:r>
      <w:r w:rsidR="003A7D58" w:rsidRPr="009B5BA7">
        <w:rPr>
          <w:sz w:val="22"/>
          <w:szCs w:val="22"/>
        </w:rPr>
        <w:t xml:space="preserve"> mit 4 kg Traglast und 6-Achs-Roboter für Werkstückhandling und zusätzliche Prozessschritte. </w:t>
      </w:r>
    </w:p>
    <w:p w14:paraId="30885FA2" w14:textId="77777777" w:rsidR="003A7D58" w:rsidRPr="009B5BA7" w:rsidRDefault="003A7D58" w:rsidP="009B5BA7">
      <w:pPr>
        <w:spacing w:line="360" w:lineRule="auto"/>
        <w:rPr>
          <w:sz w:val="22"/>
          <w:szCs w:val="22"/>
        </w:rPr>
      </w:pPr>
    </w:p>
    <w:p w14:paraId="36009B01" w14:textId="6B731CE0" w:rsidR="003A7D58" w:rsidRPr="009B5BA7" w:rsidRDefault="003A7D58" w:rsidP="009B5BA7">
      <w:pPr>
        <w:spacing w:line="360" w:lineRule="auto"/>
        <w:rPr>
          <w:sz w:val="22"/>
          <w:szCs w:val="22"/>
        </w:rPr>
      </w:pPr>
      <w:r w:rsidRPr="00134EC3">
        <w:rPr>
          <w:rStyle w:val="Fett"/>
          <w:b w:val="0"/>
          <w:bCs w:val="0"/>
          <w:sz w:val="22"/>
          <w:szCs w:val="22"/>
        </w:rPr>
        <w:t xml:space="preserve">Maximale Prozessintegration für präzise und wirtschaftliche </w:t>
      </w:r>
      <w:r w:rsidRPr="004B49B6">
        <w:rPr>
          <w:rStyle w:val="Fett"/>
          <w:b w:val="0"/>
          <w:bCs w:val="0"/>
          <w:color w:val="000000" w:themeColor="text1"/>
          <w:sz w:val="22"/>
          <w:szCs w:val="22"/>
        </w:rPr>
        <w:t xml:space="preserve">Komplettbearbeitung </w:t>
      </w:r>
      <w:r w:rsidR="002E0292" w:rsidRPr="004B49B6">
        <w:rPr>
          <w:rStyle w:val="Fett"/>
          <w:b w:val="0"/>
          <w:bCs w:val="0"/>
          <w:color w:val="000000" w:themeColor="text1"/>
          <w:sz w:val="22"/>
          <w:szCs w:val="22"/>
        </w:rPr>
        <w:t xml:space="preserve">von komplexen Werkstücken </w:t>
      </w:r>
      <w:r w:rsidR="000E7ED1" w:rsidRPr="004B49B6">
        <w:rPr>
          <w:rStyle w:val="Fett"/>
          <w:b w:val="0"/>
          <w:bCs w:val="0"/>
          <w:color w:val="000000" w:themeColor="text1"/>
          <w:sz w:val="22"/>
          <w:szCs w:val="22"/>
        </w:rPr>
        <w:t xml:space="preserve">zum Beispiel </w:t>
      </w:r>
      <w:r w:rsidR="002E0292" w:rsidRPr="004B49B6">
        <w:rPr>
          <w:rStyle w:val="Fett"/>
          <w:b w:val="0"/>
          <w:bCs w:val="0"/>
          <w:color w:val="000000" w:themeColor="text1"/>
          <w:sz w:val="22"/>
          <w:szCs w:val="22"/>
        </w:rPr>
        <w:t>für den</w:t>
      </w:r>
      <w:r w:rsidR="000E7ED1" w:rsidRPr="004B49B6">
        <w:rPr>
          <w:rStyle w:val="Fett"/>
          <w:b w:val="0"/>
          <w:bCs w:val="0"/>
          <w:color w:val="000000" w:themeColor="text1"/>
          <w:sz w:val="22"/>
          <w:szCs w:val="22"/>
        </w:rPr>
        <w:t xml:space="preserve"> Maschinenbau </w:t>
      </w:r>
      <w:r w:rsidRPr="004B49B6">
        <w:rPr>
          <w:rStyle w:val="Fett"/>
          <w:b w:val="0"/>
          <w:bCs w:val="0"/>
          <w:color w:val="000000" w:themeColor="text1"/>
          <w:sz w:val="22"/>
          <w:szCs w:val="22"/>
        </w:rPr>
        <w:t xml:space="preserve">sorgte an der </w:t>
      </w:r>
      <w:r w:rsidRPr="004B49B6">
        <w:rPr>
          <w:rStyle w:val="Fett"/>
          <w:color w:val="000000" w:themeColor="text1"/>
          <w:sz w:val="22"/>
          <w:szCs w:val="22"/>
        </w:rPr>
        <w:t>MT 71</w:t>
      </w:r>
      <w:r w:rsidRPr="00AB6757">
        <w:rPr>
          <w:rStyle w:val="Fett"/>
          <w:sz w:val="22"/>
          <w:szCs w:val="22"/>
        </w:rPr>
        <w:t xml:space="preserve">5 </w:t>
      </w:r>
      <w:proofErr w:type="spellStart"/>
      <w:r w:rsidRPr="00AB6757">
        <w:rPr>
          <w:rStyle w:val="Fett"/>
          <w:sz w:val="22"/>
          <w:szCs w:val="22"/>
        </w:rPr>
        <w:t>two</w:t>
      </w:r>
      <w:proofErr w:type="spellEnd"/>
      <w:r w:rsidRPr="00AB6757">
        <w:rPr>
          <w:rStyle w:val="Fett"/>
          <w:sz w:val="22"/>
          <w:szCs w:val="22"/>
          <w:vertAlign w:val="superscript"/>
        </w:rPr>
        <w:t>+</w:t>
      </w:r>
      <w:r w:rsidRPr="00134EC3">
        <w:rPr>
          <w:rStyle w:val="Fett"/>
          <w:b w:val="0"/>
          <w:bCs w:val="0"/>
          <w:sz w:val="22"/>
          <w:szCs w:val="22"/>
        </w:rPr>
        <w:t xml:space="preserve"> für großes Interesse.</w:t>
      </w:r>
      <w:r w:rsidRPr="009B5BA7">
        <w:rPr>
          <w:sz w:val="22"/>
          <w:szCs w:val="22"/>
        </w:rPr>
        <w:t xml:space="preserve"> Fräsen und Drehen lassen sich in beliebiger Abfolge mit weiteren Verfahren wie Verzahnungstechnologien und Polygondrehen kombinieren. Das reduziert Umspannungen und Durchlaufzeiten und sorgt für reproduzierbare Qualität bei komplexen Werkstücken.</w:t>
      </w:r>
    </w:p>
    <w:p w14:paraId="660D2171" w14:textId="77777777" w:rsidR="003A7D58" w:rsidRPr="009B5BA7" w:rsidRDefault="003A7D58" w:rsidP="009B5BA7">
      <w:pPr>
        <w:spacing w:line="360" w:lineRule="auto"/>
        <w:rPr>
          <w:sz w:val="22"/>
          <w:szCs w:val="22"/>
        </w:rPr>
      </w:pPr>
    </w:p>
    <w:p w14:paraId="395B59A9" w14:textId="79F90043" w:rsidR="003A7D58" w:rsidRPr="004B49B6" w:rsidRDefault="00134EC3" w:rsidP="009B5BA7">
      <w:pPr>
        <w:spacing w:line="360" w:lineRule="auto"/>
        <w:rPr>
          <w:color w:val="000000" w:themeColor="text1"/>
          <w:sz w:val="22"/>
          <w:szCs w:val="22"/>
        </w:rPr>
      </w:pPr>
      <w:r>
        <w:rPr>
          <w:sz w:val="22"/>
          <w:szCs w:val="22"/>
        </w:rPr>
        <w:t xml:space="preserve">Publikumsmagnet war auch </w:t>
      </w:r>
      <w:r w:rsidR="003A7D58" w:rsidRPr="009B5BA7">
        <w:rPr>
          <w:sz w:val="22"/>
          <w:szCs w:val="22"/>
        </w:rPr>
        <w:t xml:space="preserve">die neue </w:t>
      </w:r>
      <w:r w:rsidR="003A7D58" w:rsidRPr="00AB6757">
        <w:rPr>
          <w:b/>
          <w:bCs/>
          <w:sz w:val="22"/>
          <w:szCs w:val="22"/>
        </w:rPr>
        <w:t xml:space="preserve">MILL 2000 five </w:t>
      </w:r>
      <w:proofErr w:type="spellStart"/>
      <w:r w:rsidR="003A7D58" w:rsidRPr="00AB6757">
        <w:rPr>
          <w:b/>
          <w:bCs/>
          <w:sz w:val="22"/>
          <w:szCs w:val="22"/>
        </w:rPr>
        <w:t>axis</w:t>
      </w:r>
      <w:proofErr w:type="spellEnd"/>
      <w:r w:rsidR="003A7D58" w:rsidRPr="009B5BA7">
        <w:rPr>
          <w:sz w:val="22"/>
          <w:szCs w:val="22"/>
        </w:rPr>
        <w:t xml:space="preserve"> mit Rund- und Schwenkachsen in Torque-Technologie für die 5-Achs-Simultanbearbeitung und einem Maschinenkonzept, das sich flexibel an unterschiedliche Anforderungen anpassen lässt. </w:t>
      </w:r>
      <w:r w:rsidR="00185EE2" w:rsidRPr="009B5BA7">
        <w:rPr>
          <w:sz w:val="22"/>
          <w:szCs w:val="22"/>
        </w:rPr>
        <w:t>Die konsequente Standardisierung reduziert zugleich die Investitionskosten um bis zu 25 Prozent.</w:t>
      </w:r>
      <w:r w:rsidR="00185EE2">
        <w:rPr>
          <w:sz w:val="22"/>
          <w:szCs w:val="22"/>
        </w:rPr>
        <w:t xml:space="preserve"> </w:t>
      </w:r>
      <w:r w:rsidR="003A7D58" w:rsidRPr="009B5BA7">
        <w:rPr>
          <w:sz w:val="22"/>
          <w:szCs w:val="22"/>
        </w:rPr>
        <w:t xml:space="preserve">Mit Bettlängen bis </w:t>
      </w:r>
      <w:r w:rsidR="009F535A">
        <w:rPr>
          <w:sz w:val="22"/>
          <w:szCs w:val="22"/>
        </w:rPr>
        <w:t>12</w:t>
      </w:r>
      <w:r w:rsidR="003A7D58" w:rsidRPr="009B5BA7">
        <w:rPr>
          <w:sz w:val="22"/>
          <w:szCs w:val="22"/>
        </w:rPr>
        <w:t xml:space="preserve">.000 Millimeter reicht das Einsatzspektrum </w:t>
      </w:r>
      <w:r w:rsidR="00185EE2">
        <w:rPr>
          <w:sz w:val="22"/>
          <w:szCs w:val="22"/>
        </w:rPr>
        <w:t xml:space="preserve">der Baureihe MILL </w:t>
      </w:r>
      <w:r w:rsidR="003A7D58" w:rsidRPr="009B5BA7">
        <w:rPr>
          <w:sz w:val="22"/>
          <w:szCs w:val="22"/>
        </w:rPr>
        <w:t xml:space="preserve">von anspruchsvollen </w:t>
      </w:r>
      <w:r w:rsidR="003A7D58" w:rsidRPr="004B49B6">
        <w:rPr>
          <w:color w:val="000000" w:themeColor="text1"/>
          <w:sz w:val="22"/>
          <w:szCs w:val="22"/>
        </w:rPr>
        <w:t xml:space="preserve">Fräsaufgaben </w:t>
      </w:r>
      <w:r w:rsidR="000E7ED1" w:rsidRPr="004B49B6">
        <w:rPr>
          <w:color w:val="000000" w:themeColor="text1"/>
          <w:sz w:val="22"/>
          <w:szCs w:val="22"/>
        </w:rPr>
        <w:t xml:space="preserve">im Maschinenbau </w:t>
      </w:r>
      <w:r w:rsidR="003A7D58" w:rsidRPr="004B49B6">
        <w:rPr>
          <w:color w:val="000000" w:themeColor="text1"/>
          <w:sz w:val="22"/>
          <w:szCs w:val="22"/>
        </w:rPr>
        <w:t>in kleinen und mittleren Serien bis zu großen Strukturbauteilen</w:t>
      </w:r>
      <w:r w:rsidR="000E7ED1" w:rsidRPr="004B49B6">
        <w:rPr>
          <w:color w:val="000000" w:themeColor="text1"/>
          <w:sz w:val="22"/>
          <w:szCs w:val="22"/>
        </w:rPr>
        <w:t xml:space="preserve"> für Aerospace</w:t>
      </w:r>
      <w:r w:rsidR="003A7D58" w:rsidRPr="004B49B6">
        <w:rPr>
          <w:color w:val="000000" w:themeColor="text1"/>
          <w:sz w:val="22"/>
          <w:szCs w:val="22"/>
        </w:rPr>
        <w:t xml:space="preserve">. </w:t>
      </w:r>
    </w:p>
    <w:p w14:paraId="3482AC31" w14:textId="77777777" w:rsidR="00134EC3" w:rsidRPr="004B49B6" w:rsidRDefault="00134EC3" w:rsidP="009B5BA7">
      <w:pPr>
        <w:spacing w:line="360" w:lineRule="auto"/>
        <w:rPr>
          <w:color w:val="000000" w:themeColor="text1"/>
          <w:sz w:val="22"/>
          <w:szCs w:val="22"/>
        </w:rPr>
      </w:pPr>
    </w:p>
    <w:p w14:paraId="767633D8" w14:textId="025D19D6" w:rsidR="00134EC3" w:rsidRPr="009B5BA7" w:rsidRDefault="00134EC3" w:rsidP="009B5BA7">
      <w:pPr>
        <w:spacing w:line="360" w:lineRule="auto"/>
        <w:rPr>
          <w:sz w:val="22"/>
          <w:szCs w:val="22"/>
        </w:rPr>
      </w:pPr>
      <w:r w:rsidRPr="00AA49FE">
        <w:rPr>
          <w:color w:val="000000" w:themeColor="text1"/>
          <w:sz w:val="22"/>
          <w:szCs w:val="22"/>
        </w:rPr>
        <w:t xml:space="preserve">Wer </w:t>
      </w:r>
      <w:r w:rsidRPr="00134EC3">
        <w:rPr>
          <w:sz w:val="22"/>
          <w:szCs w:val="22"/>
        </w:rPr>
        <w:t xml:space="preserve">leistungsintensive 5-Achs-Bearbeitung hochfester Werkstoffe mit flexibler Automation verbinden will, war bei der </w:t>
      </w:r>
      <w:r w:rsidRPr="00AB6757">
        <w:rPr>
          <w:b/>
          <w:bCs/>
          <w:sz w:val="22"/>
          <w:szCs w:val="22"/>
        </w:rPr>
        <w:t xml:space="preserve">FZ 16 S five </w:t>
      </w:r>
      <w:proofErr w:type="spellStart"/>
      <w:r w:rsidRPr="00AB6757">
        <w:rPr>
          <w:b/>
          <w:bCs/>
          <w:sz w:val="22"/>
          <w:szCs w:val="22"/>
        </w:rPr>
        <w:t>axis</w:t>
      </w:r>
      <w:proofErr w:type="spellEnd"/>
      <w:r w:rsidRPr="00AB6757">
        <w:rPr>
          <w:b/>
          <w:bCs/>
          <w:sz w:val="22"/>
          <w:szCs w:val="22"/>
        </w:rPr>
        <w:t xml:space="preserve"> mit </w:t>
      </w:r>
      <w:proofErr w:type="spellStart"/>
      <w:r w:rsidRPr="00AB6757">
        <w:rPr>
          <w:b/>
          <w:bCs/>
          <w:sz w:val="22"/>
          <w:szCs w:val="22"/>
        </w:rPr>
        <w:t>Variocell</w:t>
      </w:r>
      <w:proofErr w:type="spellEnd"/>
      <w:r w:rsidRPr="00AB6757">
        <w:rPr>
          <w:b/>
          <w:bCs/>
          <w:sz w:val="22"/>
          <w:szCs w:val="22"/>
        </w:rPr>
        <w:t xml:space="preserve"> PALLET</w:t>
      </w:r>
      <w:r w:rsidRPr="00134EC3">
        <w:rPr>
          <w:sz w:val="22"/>
          <w:szCs w:val="22"/>
        </w:rPr>
        <w:t xml:space="preserve"> richtig. Die Kombination ist auf hohe </w:t>
      </w:r>
      <w:r w:rsidRPr="004B49B6">
        <w:rPr>
          <w:color w:val="000000" w:themeColor="text1"/>
          <w:sz w:val="22"/>
          <w:szCs w:val="22"/>
        </w:rPr>
        <w:t xml:space="preserve">Variantenvielfalt </w:t>
      </w:r>
      <w:r w:rsidR="00AA49FE" w:rsidRPr="004B49B6">
        <w:rPr>
          <w:color w:val="000000" w:themeColor="text1"/>
          <w:sz w:val="22"/>
          <w:szCs w:val="22"/>
        </w:rPr>
        <w:t>etwa in Automotive oder Lohnfertigung sowie für</w:t>
      </w:r>
      <w:r w:rsidRPr="004B49B6">
        <w:rPr>
          <w:color w:val="000000" w:themeColor="text1"/>
          <w:sz w:val="22"/>
          <w:szCs w:val="22"/>
        </w:rPr>
        <w:t xml:space="preserve"> produktive Laufzeiten über das Schichtende hinaus ausgelegt: 26 Paletten schaffen Flexibilität bei wechselnden Werkstücken </w:t>
      </w:r>
      <w:r w:rsidRPr="00134EC3">
        <w:rPr>
          <w:sz w:val="22"/>
          <w:szCs w:val="22"/>
        </w:rPr>
        <w:t>und kleinen Losgrößen, Werkstücke bis 300 Kilogramm lassen sich automatisiert zuführen.</w:t>
      </w:r>
    </w:p>
    <w:p w14:paraId="1EE062AD" w14:textId="77777777" w:rsidR="003A7D58" w:rsidRPr="009B5BA7" w:rsidRDefault="003A7D58" w:rsidP="009B5BA7">
      <w:pPr>
        <w:spacing w:line="360" w:lineRule="auto"/>
        <w:rPr>
          <w:sz w:val="22"/>
          <w:szCs w:val="22"/>
        </w:rPr>
      </w:pPr>
    </w:p>
    <w:p w14:paraId="798D0313" w14:textId="67540C89" w:rsidR="003A7D58" w:rsidRPr="009B5BA7" w:rsidRDefault="003A7D58" w:rsidP="009B5BA7">
      <w:pPr>
        <w:spacing w:line="360" w:lineRule="auto"/>
        <w:rPr>
          <w:sz w:val="22"/>
          <w:szCs w:val="22"/>
        </w:rPr>
      </w:pPr>
      <w:r w:rsidRPr="00134EC3">
        <w:rPr>
          <w:rStyle w:val="Fett"/>
          <w:b w:val="0"/>
          <w:bCs w:val="0"/>
          <w:sz w:val="22"/>
          <w:szCs w:val="22"/>
        </w:rPr>
        <w:lastRenderedPageBreak/>
        <w:t xml:space="preserve">Wie sich bei Heavy-Duty-Anwendungen mehr Wertschöpfung erzielen lässt? Mit automatisierter Fertigung </w:t>
      </w:r>
      <w:r w:rsidR="00037EE5">
        <w:rPr>
          <w:rStyle w:val="Fett"/>
          <w:b w:val="0"/>
          <w:bCs w:val="0"/>
          <w:sz w:val="22"/>
          <w:szCs w:val="22"/>
        </w:rPr>
        <w:t>für lange</w:t>
      </w:r>
      <w:r w:rsidRPr="00134EC3">
        <w:rPr>
          <w:rStyle w:val="Fett"/>
          <w:b w:val="0"/>
          <w:bCs w:val="0"/>
          <w:sz w:val="22"/>
          <w:szCs w:val="22"/>
        </w:rPr>
        <w:t xml:space="preserve"> autonome Laufzeiten – über das Schichtende hinaus, durch die Nacht oder ins Wochenende. Mit der </w:t>
      </w:r>
      <w:r w:rsidRPr="00AB6757">
        <w:rPr>
          <w:rStyle w:val="Fett"/>
          <w:sz w:val="22"/>
          <w:szCs w:val="22"/>
        </w:rPr>
        <w:t xml:space="preserve">FZ 19 S five </w:t>
      </w:r>
      <w:proofErr w:type="spellStart"/>
      <w:r w:rsidRPr="00AB6757">
        <w:rPr>
          <w:rStyle w:val="Fett"/>
          <w:sz w:val="22"/>
          <w:szCs w:val="22"/>
        </w:rPr>
        <w:t>axis</w:t>
      </w:r>
      <w:proofErr w:type="spellEnd"/>
      <w:r w:rsidRPr="00AB6757">
        <w:rPr>
          <w:rStyle w:val="Fett"/>
          <w:sz w:val="22"/>
          <w:szCs w:val="22"/>
        </w:rPr>
        <w:t xml:space="preserve"> </w:t>
      </w:r>
      <w:r w:rsidR="00AB77E1" w:rsidRPr="00AB6757">
        <w:rPr>
          <w:rStyle w:val="Fett"/>
          <w:sz w:val="22"/>
          <w:szCs w:val="22"/>
        </w:rPr>
        <w:t xml:space="preserve">mit Drehfunktion </w:t>
      </w:r>
      <w:r w:rsidRPr="00AB6757">
        <w:rPr>
          <w:rStyle w:val="Fett"/>
          <w:sz w:val="22"/>
          <w:szCs w:val="22"/>
        </w:rPr>
        <w:t xml:space="preserve">und neuer </w:t>
      </w:r>
      <w:proofErr w:type="spellStart"/>
      <w:r w:rsidRPr="00AB6757">
        <w:rPr>
          <w:rStyle w:val="Fett"/>
          <w:sz w:val="22"/>
          <w:szCs w:val="22"/>
        </w:rPr>
        <w:t>Variocell</w:t>
      </w:r>
      <w:proofErr w:type="spellEnd"/>
      <w:r w:rsidRPr="00AB6757">
        <w:rPr>
          <w:rStyle w:val="Fett"/>
          <w:sz w:val="22"/>
          <w:szCs w:val="22"/>
        </w:rPr>
        <w:t xml:space="preserve"> PALLET </w:t>
      </w:r>
      <w:r w:rsidRPr="00134EC3">
        <w:rPr>
          <w:rStyle w:val="Fett"/>
          <w:b w:val="0"/>
          <w:bCs w:val="0"/>
          <w:sz w:val="22"/>
          <w:szCs w:val="22"/>
        </w:rPr>
        <w:t>zeigte die CHIRON Group, wie das für „</w:t>
      </w:r>
      <w:proofErr w:type="spellStart"/>
      <w:r w:rsidRPr="00134EC3">
        <w:rPr>
          <w:rStyle w:val="Fett"/>
          <w:b w:val="0"/>
          <w:bCs w:val="0"/>
          <w:sz w:val="22"/>
          <w:szCs w:val="22"/>
        </w:rPr>
        <w:t>very</w:t>
      </w:r>
      <w:proofErr w:type="spellEnd"/>
      <w:r w:rsidRPr="00134EC3">
        <w:rPr>
          <w:rStyle w:val="Fett"/>
          <w:b w:val="0"/>
          <w:bCs w:val="0"/>
          <w:sz w:val="22"/>
          <w:szCs w:val="22"/>
        </w:rPr>
        <w:t xml:space="preserve"> large“ funktioniert.</w:t>
      </w:r>
      <w:r w:rsidRPr="009B5BA7">
        <w:rPr>
          <w:sz w:val="22"/>
          <w:szCs w:val="22"/>
        </w:rPr>
        <w:t xml:space="preserve"> Der </w:t>
      </w:r>
      <w:proofErr w:type="spellStart"/>
      <w:r w:rsidRPr="009B5BA7">
        <w:rPr>
          <w:sz w:val="22"/>
          <w:szCs w:val="22"/>
        </w:rPr>
        <w:t>Palettentransfer</w:t>
      </w:r>
      <w:proofErr w:type="spellEnd"/>
      <w:r w:rsidRPr="009B5BA7">
        <w:rPr>
          <w:sz w:val="22"/>
          <w:szCs w:val="22"/>
        </w:rPr>
        <w:t xml:space="preserve"> ist für Gewichte bis 1.200 kg und große </w:t>
      </w:r>
      <w:r w:rsidRPr="004B49B6">
        <w:rPr>
          <w:color w:val="000000" w:themeColor="text1"/>
          <w:sz w:val="22"/>
          <w:szCs w:val="22"/>
        </w:rPr>
        <w:t xml:space="preserve">Werkstückabmessungen </w:t>
      </w:r>
      <w:r w:rsidR="000E7ED1" w:rsidRPr="004B49B6">
        <w:rPr>
          <w:color w:val="000000" w:themeColor="text1"/>
          <w:sz w:val="22"/>
          <w:szCs w:val="22"/>
        </w:rPr>
        <w:t xml:space="preserve">zum Beispiel für Aerospace </w:t>
      </w:r>
      <w:r w:rsidRPr="009B5BA7">
        <w:rPr>
          <w:sz w:val="22"/>
          <w:szCs w:val="22"/>
        </w:rPr>
        <w:t>ausgelegt; die frei zugängliche Rüstpalette erleichtert das Vorbereiten neuer Aufträge.</w:t>
      </w:r>
    </w:p>
    <w:p w14:paraId="6F7CC8FA" w14:textId="77777777" w:rsidR="003A7D58" w:rsidRPr="009B5BA7" w:rsidRDefault="003A7D58" w:rsidP="009B5BA7">
      <w:pPr>
        <w:spacing w:line="360" w:lineRule="auto"/>
        <w:rPr>
          <w:sz w:val="22"/>
          <w:szCs w:val="22"/>
        </w:rPr>
      </w:pPr>
    </w:p>
    <w:p w14:paraId="03C1A216" w14:textId="77777777" w:rsidR="003A7D58" w:rsidRPr="009B5BA7" w:rsidRDefault="003A7D58" w:rsidP="009B5BA7">
      <w:pPr>
        <w:spacing w:line="360" w:lineRule="auto"/>
        <w:rPr>
          <w:sz w:val="22"/>
          <w:szCs w:val="22"/>
        </w:rPr>
      </w:pPr>
      <w:r w:rsidRPr="009B5BA7">
        <w:rPr>
          <w:sz w:val="22"/>
          <w:szCs w:val="22"/>
        </w:rPr>
        <w:t>An allen Fertigungslösungen von klein bis groß integriert: die neue standardisierte Auftragsverwaltung für autonome und flexible Fertigung auch bei kleinen Losgrößen. Sie schafft Transparenz über Aufträge, Werkstücke und Bearbeitungsfortschritt und unterstützt Planung, Priorisierung und strukturierte Abarbeitung.</w:t>
      </w:r>
    </w:p>
    <w:p w14:paraId="3673CA09" w14:textId="77777777" w:rsidR="003A7D58" w:rsidRPr="009B5BA7" w:rsidRDefault="003A7D58" w:rsidP="009B5BA7">
      <w:pPr>
        <w:spacing w:line="360" w:lineRule="auto"/>
        <w:rPr>
          <w:sz w:val="22"/>
          <w:szCs w:val="22"/>
        </w:rPr>
      </w:pPr>
    </w:p>
    <w:p w14:paraId="5801D9B4" w14:textId="05B67583" w:rsidR="003A7D58" w:rsidRPr="009B5BA7" w:rsidRDefault="003A7D58" w:rsidP="009B5BA7">
      <w:pPr>
        <w:spacing w:line="360" w:lineRule="auto"/>
        <w:rPr>
          <w:sz w:val="22"/>
          <w:szCs w:val="22"/>
        </w:rPr>
      </w:pPr>
      <w:r w:rsidRPr="009B5BA7">
        <w:rPr>
          <w:sz w:val="22"/>
          <w:szCs w:val="22"/>
        </w:rPr>
        <w:t xml:space="preserve">Zum umfassenden Lösungsangebot der CHIRON Group gehören ebenso Services, Automation, </w:t>
      </w:r>
      <w:proofErr w:type="spellStart"/>
      <w:r w:rsidRPr="009B5BA7">
        <w:rPr>
          <w:sz w:val="22"/>
          <w:szCs w:val="22"/>
        </w:rPr>
        <w:t>Refurbishment</w:t>
      </w:r>
      <w:proofErr w:type="spellEnd"/>
      <w:r w:rsidRPr="009B5BA7">
        <w:rPr>
          <w:sz w:val="22"/>
          <w:szCs w:val="22"/>
        </w:rPr>
        <w:t xml:space="preserve"> und Spindelreparatur. An eigenen Themeninseln präsentierten die Expertinnen und Experten ihr Portfolio und standen für konkrete Fragestellungen und individuelle Beratung zur Verfügung.</w:t>
      </w:r>
    </w:p>
    <w:p w14:paraId="12AC257C" w14:textId="77777777" w:rsidR="003A7D58" w:rsidRPr="009B5BA7" w:rsidRDefault="003A7D58" w:rsidP="009B5BA7">
      <w:pPr>
        <w:spacing w:line="360" w:lineRule="auto"/>
        <w:rPr>
          <w:sz w:val="22"/>
          <w:szCs w:val="22"/>
        </w:rPr>
      </w:pPr>
    </w:p>
    <w:p w14:paraId="1B99C650" w14:textId="77777777" w:rsidR="003A7D58" w:rsidRPr="009B5BA7" w:rsidRDefault="003A7D58" w:rsidP="009B5BA7">
      <w:pPr>
        <w:spacing w:line="360" w:lineRule="auto"/>
        <w:rPr>
          <w:b/>
          <w:bCs/>
          <w:sz w:val="22"/>
          <w:szCs w:val="22"/>
        </w:rPr>
      </w:pPr>
      <w:r w:rsidRPr="009B5BA7">
        <w:rPr>
          <w:b/>
          <w:bCs/>
          <w:sz w:val="22"/>
          <w:szCs w:val="22"/>
        </w:rPr>
        <w:t>Nachwuchs für Technik begeistern</w:t>
      </w:r>
    </w:p>
    <w:p w14:paraId="790394AE" w14:textId="73DE8F7D" w:rsidR="003A7D58" w:rsidRPr="009B5BA7" w:rsidRDefault="003A7D58" w:rsidP="009B5BA7">
      <w:pPr>
        <w:spacing w:line="360" w:lineRule="auto"/>
        <w:rPr>
          <w:sz w:val="22"/>
          <w:szCs w:val="22"/>
        </w:rPr>
      </w:pPr>
      <w:r w:rsidRPr="009B5BA7">
        <w:rPr>
          <w:sz w:val="22"/>
          <w:szCs w:val="22"/>
        </w:rPr>
        <w:t>Die AMB war auch Bühne für die nächste Generation. Bei der Sonderschau Bildung der Nachwuchsstiftung Maschinenbau im Atrium vermittelten technische Auszubildende der CHIRON Group Schülerinnen und Schülern ganz praktisch, was hinter moderner Frästechnik steckt, machten Lust auf Ausbildung und eine berufliche Zukunft im Maschinenbau.</w:t>
      </w:r>
    </w:p>
    <w:p w14:paraId="6F45FCA0" w14:textId="77777777" w:rsidR="003A7D58" w:rsidRPr="009B5BA7" w:rsidRDefault="003A7D58" w:rsidP="009B5BA7">
      <w:pPr>
        <w:spacing w:line="360" w:lineRule="auto"/>
        <w:rPr>
          <w:sz w:val="22"/>
          <w:szCs w:val="22"/>
        </w:rPr>
      </w:pPr>
    </w:p>
    <w:p w14:paraId="36CE64DD" w14:textId="77777777" w:rsidR="003A7D58" w:rsidRPr="009B5BA7" w:rsidRDefault="003A7D58" w:rsidP="009B5BA7">
      <w:pPr>
        <w:spacing w:line="360" w:lineRule="auto"/>
        <w:rPr>
          <w:b/>
          <w:bCs/>
          <w:sz w:val="22"/>
          <w:szCs w:val="22"/>
        </w:rPr>
      </w:pPr>
      <w:r w:rsidRPr="009B5BA7">
        <w:rPr>
          <w:b/>
          <w:bCs/>
          <w:sz w:val="22"/>
          <w:szCs w:val="22"/>
        </w:rPr>
        <w:t>Zehn, neun, acht … eins – und los!</w:t>
      </w:r>
    </w:p>
    <w:p w14:paraId="79C625EF" w14:textId="46303174" w:rsidR="003A7D58" w:rsidRDefault="003A7D58" w:rsidP="009B5BA7">
      <w:pPr>
        <w:spacing w:line="360" w:lineRule="auto"/>
        <w:rPr>
          <w:sz w:val="22"/>
          <w:szCs w:val="22"/>
        </w:rPr>
      </w:pPr>
      <w:r w:rsidRPr="009B5BA7">
        <w:rPr>
          <w:sz w:val="22"/>
          <w:szCs w:val="22"/>
        </w:rPr>
        <w:t xml:space="preserve">Pünktlich um 15 Uhr wurde es am letzten Messetag noch einmal laut am Stand. Gemeinsam zählte das Messeteam von zehn herunter, auf „Los!“ folgte das traditionelle „Abklopfen“ der Bearbeitungszentren </w:t>
      </w:r>
      <w:r w:rsidRPr="00BB702D">
        <w:rPr>
          <w:sz w:val="22"/>
          <w:szCs w:val="22"/>
        </w:rPr>
        <w:t xml:space="preserve">– </w:t>
      </w:r>
      <w:r w:rsidRPr="009B5BA7">
        <w:rPr>
          <w:rStyle w:val="Fett"/>
          <w:b w:val="0"/>
          <w:bCs w:val="0"/>
          <w:sz w:val="22"/>
          <w:szCs w:val="22"/>
        </w:rPr>
        <w:t>der gemeinsame Schlusspunkt nach fünf intensiven Tagen.</w:t>
      </w:r>
      <w:r w:rsidRPr="009B5BA7">
        <w:rPr>
          <w:sz w:val="22"/>
          <w:szCs w:val="22"/>
        </w:rPr>
        <w:t xml:space="preserve"> Matthias Rapp, </w:t>
      </w:r>
      <w:proofErr w:type="spellStart"/>
      <w:r w:rsidRPr="009B5BA7">
        <w:rPr>
          <w:sz w:val="22"/>
          <w:szCs w:val="22"/>
        </w:rPr>
        <w:t>Vice</w:t>
      </w:r>
      <w:proofErr w:type="spellEnd"/>
      <w:r w:rsidRPr="009B5BA7">
        <w:rPr>
          <w:sz w:val="22"/>
          <w:szCs w:val="22"/>
        </w:rPr>
        <w:t xml:space="preserve"> </w:t>
      </w:r>
      <w:proofErr w:type="spellStart"/>
      <w:r w:rsidRPr="009B5BA7">
        <w:rPr>
          <w:sz w:val="22"/>
          <w:szCs w:val="22"/>
        </w:rPr>
        <w:t>President</w:t>
      </w:r>
      <w:proofErr w:type="spellEnd"/>
      <w:r w:rsidRPr="009B5BA7">
        <w:rPr>
          <w:sz w:val="22"/>
          <w:szCs w:val="22"/>
        </w:rPr>
        <w:t xml:space="preserve"> Global Marketing der CHIRON Group, zieht eine erste Bilanz: „Die AMB 2026 hat gezeigt, welche Bedeutung das Zusammenspiel von Bearbeitungstechnologie, </w:t>
      </w:r>
      <w:r w:rsidRPr="00A45408">
        <w:rPr>
          <w:sz w:val="22"/>
          <w:szCs w:val="22"/>
        </w:rPr>
        <w:t>Automation</w:t>
      </w:r>
      <w:r w:rsidR="009F535A" w:rsidRPr="00A45408">
        <w:rPr>
          <w:sz w:val="22"/>
          <w:szCs w:val="22"/>
        </w:rPr>
        <w:t>, Service</w:t>
      </w:r>
      <w:r w:rsidRPr="00A45408">
        <w:rPr>
          <w:sz w:val="22"/>
          <w:szCs w:val="22"/>
        </w:rPr>
        <w:t xml:space="preserve"> und</w:t>
      </w:r>
      <w:r w:rsidRPr="009B5BA7">
        <w:rPr>
          <w:sz w:val="22"/>
          <w:szCs w:val="22"/>
        </w:rPr>
        <w:t xml:space="preserve"> digitalen </w:t>
      </w:r>
      <w:r w:rsidRPr="009B5BA7">
        <w:rPr>
          <w:sz w:val="22"/>
          <w:szCs w:val="22"/>
        </w:rPr>
        <w:lastRenderedPageBreak/>
        <w:t xml:space="preserve">Lösungen für die industrielle Fertigung hat. An unserem Stand stieß insbesondere die Bandbreite von der Mikrobearbeitung </w:t>
      </w:r>
      <w:r w:rsidR="002E65DA">
        <w:rPr>
          <w:sz w:val="22"/>
          <w:szCs w:val="22"/>
        </w:rPr>
        <w:t xml:space="preserve">über produktive Variantenfertigung in allen Branchen </w:t>
      </w:r>
      <w:r w:rsidRPr="009B5BA7">
        <w:rPr>
          <w:sz w:val="22"/>
          <w:szCs w:val="22"/>
        </w:rPr>
        <w:t>bis zur Fertigung großer Werkstücke auf großes Interesse. Die hohe Internationalität der Besucher, die Qualität der Fachgespräche und zahlreiche neue Kontakte bestätigen die AMB als wichtigen Treffpunkt der Branche.“</w:t>
      </w:r>
    </w:p>
    <w:p w14:paraId="26B1B335" w14:textId="77777777" w:rsidR="00185EE2" w:rsidRDefault="00185EE2" w:rsidP="009B5BA7">
      <w:pPr>
        <w:spacing w:line="360" w:lineRule="auto"/>
        <w:rPr>
          <w:sz w:val="22"/>
          <w:szCs w:val="22"/>
        </w:rPr>
      </w:pPr>
    </w:p>
    <w:p w14:paraId="38769B04" w14:textId="1B3A6C61" w:rsidR="001E4490" w:rsidRDefault="001E4490" w:rsidP="001E4490">
      <w:pPr>
        <w:spacing w:line="360" w:lineRule="auto"/>
        <w:rPr>
          <w:sz w:val="22"/>
          <w:szCs w:val="22"/>
        </w:rPr>
      </w:pPr>
      <w:r w:rsidRPr="001E4490">
        <w:rPr>
          <w:sz w:val="22"/>
          <w:szCs w:val="22"/>
        </w:rPr>
        <w:t xml:space="preserve">Das </w:t>
      </w:r>
      <w:proofErr w:type="spellStart"/>
      <w:r w:rsidRPr="001E4490">
        <w:rPr>
          <w:sz w:val="22"/>
          <w:szCs w:val="22"/>
        </w:rPr>
        <w:t>After</w:t>
      </w:r>
      <w:r>
        <w:rPr>
          <w:sz w:val="22"/>
          <w:szCs w:val="22"/>
        </w:rPr>
        <w:t>movie</w:t>
      </w:r>
      <w:proofErr w:type="spellEnd"/>
      <w:r w:rsidRPr="001E4490">
        <w:rPr>
          <w:sz w:val="22"/>
          <w:szCs w:val="22"/>
        </w:rPr>
        <w:t xml:space="preserve"> mit den besten Momenten und Highlights gibt es hier:</w:t>
      </w:r>
    </w:p>
    <w:p w14:paraId="25C19186" w14:textId="33B7BE74" w:rsidR="001E4490" w:rsidRPr="001E4490" w:rsidRDefault="004B49B6" w:rsidP="001E4490">
      <w:pPr>
        <w:spacing w:line="360" w:lineRule="auto"/>
        <w:rPr>
          <w:sz w:val="22"/>
          <w:szCs w:val="22"/>
        </w:rPr>
      </w:pPr>
      <w:hyperlink r:id="rId8" w:history="1">
        <w:r w:rsidR="001E4490" w:rsidRPr="004B49B6">
          <w:rPr>
            <w:rStyle w:val="Hyperlink"/>
            <w:sz w:val="22"/>
            <w:szCs w:val="22"/>
          </w:rPr>
          <w:t>CHIRON Group auf der AMB 2026</w:t>
        </w:r>
      </w:hyperlink>
    </w:p>
    <w:p w14:paraId="3925CAFC" w14:textId="77777777" w:rsidR="001E4490" w:rsidRPr="001E4490" w:rsidRDefault="001E4490" w:rsidP="001E4490">
      <w:pPr>
        <w:spacing w:line="360" w:lineRule="auto"/>
        <w:rPr>
          <w:sz w:val="22"/>
          <w:szCs w:val="22"/>
        </w:rPr>
      </w:pPr>
    </w:p>
    <w:p w14:paraId="41C805FA" w14:textId="7B93DE07" w:rsidR="005D77DC" w:rsidRPr="00BD283B" w:rsidRDefault="005D77DC" w:rsidP="008B0995">
      <w:pPr>
        <w:spacing w:line="360" w:lineRule="auto"/>
        <w:rPr>
          <w:i/>
          <w:iCs/>
          <w:sz w:val="22"/>
          <w:szCs w:val="22"/>
        </w:rPr>
      </w:pPr>
      <w:r w:rsidRPr="00BD283B">
        <w:rPr>
          <w:i/>
          <w:iCs/>
          <w:sz w:val="22"/>
          <w:szCs w:val="22"/>
        </w:rPr>
        <w:t xml:space="preserve">Zeichen mit Leerzeichen: </w:t>
      </w:r>
      <w:r w:rsidR="00D5534C">
        <w:rPr>
          <w:i/>
          <w:iCs/>
          <w:sz w:val="22"/>
          <w:szCs w:val="22"/>
        </w:rPr>
        <w:t>6.</w:t>
      </w:r>
      <w:r w:rsidR="004B49B6">
        <w:rPr>
          <w:i/>
          <w:iCs/>
          <w:sz w:val="22"/>
          <w:szCs w:val="22"/>
        </w:rPr>
        <w:t>342</w:t>
      </w:r>
    </w:p>
    <w:p w14:paraId="1EFBD950" w14:textId="6C082C57" w:rsidR="00894143" w:rsidRPr="00BD283B" w:rsidRDefault="00894143">
      <w:pPr>
        <w:rPr>
          <w:color w:val="000000" w:themeColor="text1"/>
          <w:sz w:val="22"/>
          <w:szCs w:val="22"/>
        </w:rPr>
      </w:pPr>
      <w:r w:rsidRPr="00BD283B">
        <w:rPr>
          <w:color w:val="000000" w:themeColor="text1"/>
          <w:sz w:val="22"/>
          <w:szCs w:val="22"/>
        </w:rPr>
        <w:br w:type="page"/>
      </w:r>
    </w:p>
    <w:p w14:paraId="6A4280D9" w14:textId="77777777" w:rsidR="001D18F1" w:rsidRPr="00BD283B" w:rsidRDefault="001D18F1" w:rsidP="001D18F1">
      <w:pPr>
        <w:spacing w:line="360" w:lineRule="auto"/>
        <w:rPr>
          <w:b/>
          <w:bCs/>
          <w:color w:val="000000" w:themeColor="text1"/>
          <w:sz w:val="18"/>
          <w:szCs w:val="18"/>
          <w:lang w:eastAsia="de-DE"/>
        </w:rPr>
      </w:pPr>
      <w:r w:rsidRPr="00BD283B">
        <w:rPr>
          <w:b/>
          <w:bCs/>
          <w:color w:val="000000" w:themeColor="text1"/>
          <w:sz w:val="18"/>
          <w:szCs w:val="18"/>
          <w:lang w:eastAsia="de-DE"/>
        </w:rPr>
        <w:lastRenderedPageBreak/>
        <w:t>Über die CHIRON Group</w:t>
      </w:r>
    </w:p>
    <w:p w14:paraId="1455F155" w14:textId="77777777" w:rsidR="001D18F1" w:rsidRPr="00BD283B" w:rsidRDefault="001D18F1" w:rsidP="001D18F1">
      <w:pPr>
        <w:spacing w:line="360" w:lineRule="auto"/>
        <w:rPr>
          <w:color w:val="000000" w:themeColor="text1"/>
          <w:sz w:val="18"/>
          <w:szCs w:val="18"/>
          <w:lang w:eastAsia="de-DE"/>
        </w:rPr>
      </w:pPr>
    </w:p>
    <w:p w14:paraId="4017FDF4" w14:textId="77777777" w:rsidR="001D18F1" w:rsidRPr="00BD283B" w:rsidRDefault="001D18F1" w:rsidP="001D18F1">
      <w:pPr>
        <w:spacing w:line="360" w:lineRule="auto"/>
        <w:rPr>
          <w:color w:val="000000" w:themeColor="text1"/>
          <w:sz w:val="18"/>
          <w:szCs w:val="18"/>
          <w:lang w:eastAsia="de-DE"/>
        </w:rPr>
      </w:pPr>
      <w:r w:rsidRPr="00BD283B">
        <w:rPr>
          <w:color w:val="000000" w:themeColor="text1"/>
          <w:sz w:val="18"/>
          <w:szCs w:val="18"/>
          <w:lang w:eastAsia="de-DE"/>
        </w:rPr>
        <w:t>Die CHIRON Group mit Hauptsitz in Tuttlingen ist Spezialist für CNC-gesteuerte, vertikale Fräs- und Fräs-Dreh-Bearbeitungszentren sowie Turnkey- und Automationslösungen. Umfassende Services und digitale Lösungen komplettieren das Portfolio. Die Gruppe ist mit Produktions- und Entwicklungsstandorten, Vertriebs- und Serviceniederlassungen sowie Handelsvertretungen weltweit präsent. Rund zwei Drittel der verkauften Maschinen und Lösungen werden exportiert. Wesentliche Anwenderbranchen sind die Automobilindustrie, der Maschinenbau, die Medizin- und Präzisionstechnik, die Luft- und Raumfahrt sowie die Werkzeugherstellung.</w:t>
      </w:r>
    </w:p>
    <w:p w14:paraId="73765CB1" w14:textId="77777777" w:rsidR="001D18F1" w:rsidRPr="00BD283B" w:rsidRDefault="001D18F1" w:rsidP="001D18F1">
      <w:pPr>
        <w:spacing w:line="360" w:lineRule="auto"/>
        <w:rPr>
          <w:color w:val="000000" w:themeColor="text1"/>
          <w:sz w:val="18"/>
          <w:szCs w:val="18"/>
          <w:lang w:eastAsia="de-DE"/>
        </w:rPr>
      </w:pPr>
    </w:p>
    <w:p w14:paraId="1ECEF773" w14:textId="4AD7BCB2" w:rsidR="001D18F1" w:rsidRPr="00BD283B" w:rsidRDefault="001D18F1" w:rsidP="001D18F1">
      <w:pPr>
        <w:spacing w:line="360" w:lineRule="auto"/>
        <w:rPr>
          <w:b/>
          <w:color w:val="000000" w:themeColor="text1"/>
          <w:sz w:val="18"/>
          <w:szCs w:val="18"/>
        </w:rPr>
      </w:pPr>
      <w:r w:rsidRPr="00BD283B">
        <w:rPr>
          <w:b/>
          <w:color w:val="000000" w:themeColor="text1"/>
          <w:sz w:val="18"/>
          <w:szCs w:val="18"/>
        </w:rPr>
        <w:t>Ansprechpartner für die Redaktion:</w:t>
      </w:r>
    </w:p>
    <w:p w14:paraId="04F7C814" w14:textId="77777777" w:rsidR="001D18F1" w:rsidRPr="00BD283B" w:rsidRDefault="001D18F1" w:rsidP="001D18F1">
      <w:pPr>
        <w:spacing w:line="360" w:lineRule="auto"/>
        <w:rPr>
          <w:b/>
          <w:bCs/>
          <w:color w:val="000000" w:themeColor="text1"/>
          <w:sz w:val="18"/>
          <w:szCs w:val="18"/>
          <w:lang w:eastAsia="de-DE"/>
        </w:rPr>
      </w:pPr>
    </w:p>
    <w:p w14:paraId="30C35DD1" w14:textId="77777777" w:rsidR="001D18F1" w:rsidRPr="00BD283B" w:rsidRDefault="001D18F1" w:rsidP="001D18F1">
      <w:pPr>
        <w:autoSpaceDE w:val="0"/>
        <w:autoSpaceDN w:val="0"/>
        <w:spacing w:line="360" w:lineRule="auto"/>
        <w:rPr>
          <w:color w:val="000000" w:themeColor="text1"/>
          <w:sz w:val="18"/>
          <w:szCs w:val="18"/>
        </w:rPr>
      </w:pPr>
      <w:r w:rsidRPr="00BD283B">
        <w:rPr>
          <w:color w:val="000000" w:themeColor="text1"/>
          <w:sz w:val="18"/>
          <w:szCs w:val="18"/>
        </w:rPr>
        <w:t>CHIRON Group SE</w:t>
      </w:r>
    </w:p>
    <w:p w14:paraId="51F2D764" w14:textId="42B14B37" w:rsidR="001D18F1" w:rsidRPr="00BD283B" w:rsidRDefault="00A45408" w:rsidP="001D18F1">
      <w:pPr>
        <w:autoSpaceDE w:val="0"/>
        <w:autoSpaceDN w:val="0"/>
        <w:spacing w:line="360" w:lineRule="auto"/>
        <w:rPr>
          <w:color w:val="000000" w:themeColor="text1"/>
          <w:sz w:val="18"/>
          <w:szCs w:val="18"/>
        </w:rPr>
      </w:pPr>
      <w:r>
        <w:rPr>
          <w:color w:val="000000" w:themeColor="text1"/>
          <w:sz w:val="18"/>
          <w:szCs w:val="18"/>
        </w:rPr>
        <w:t>Matthias Rapp</w:t>
      </w:r>
    </w:p>
    <w:p w14:paraId="6C3E0791" w14:textId="77777777" w:rsidR="001D18F1" w:rsidRPr="00BD283B" w:rsidRDefault="001D18F1" w:rsidP="001D18F1">
      <w:pPr>
        <w:spacing w:line="360" w:lineRule="auto"/>
        <w:rPr>
          <w:color w:val="000000" w:themeColor="text1"/>
          <w:sz w:val="18"/>
          <w:szCs w:val="18"/>
        </w:rPr>
      </w:pPr>
      <w:r w:rsidRPr="00BD283B">
        <w:rPr>
          <w:color w:val="000000" w:themeColor="text1"/>
          <w:sz w:val="18"/>
          <w:szCs w:val="18"/>
        </w:rPr>
        <w:t>Kreuzstraße 75</w:t>
      </w:r>
    </w:p>
    <w:p w14:paraId="22B549A0" w14:textId="77777777" w:rsidR="001D18F1" w:rsidRPr="00BD283B" w:rsidRDefault="001D18F1" w:rsidP="001D18F1">
      <w:pPr>
        <w:spacing w:line="360" w:lineRule="auto"/>
        <w:rPr>
          <w:color w:val="000000" w:themeColor="text1"/>
          <w:sz w:val="18"/>
          <w:szCs w:val="18"/>
        </w:rPr>
      </w:pPr>
      <w:r w:rsidRPr="00BD283B">
        <w:rPr>
          <w:color w:val="000000" w:themeColor="text1"/>
          <w:sz w:val="18"/>
          <w:szCs w:val="18"/>
        </w:rPr>
        <w:t>78532 Tuttlingen</w:t>
      </w:r>
    </w:p>
    <w:p w14:paraId="1FD65405" w14:textId="77777777" w:rsidR="001D18F1" w:rsidRPr="00BD283B" w:rsidRDefault="001D18F1" w:rsidP="001D18F1">
      <w:pPr>
        <w:spacing w:line="360" w:lineRule="auto"/>
        <w:rPr>
          <w:color w:val="000000" w:themeColor="text1"/>
          <w:sz w:val="18"/>
          <w:szCs w:val="18"/>
        </w:rPr>
      </w:pPr>
    </w:p>
    <w:p w14:paraId="7C6215EF" w14:textId="07DE7687" w:rsidR="001D18F1" w:rsidRPr="00A45408" w:rsidRDefault="001D18F1" w:rsidP="001D18F1">
      <w:pPr>
        <w:spacing w:line="360" w:lineRule="auto"/>
        <w:rPr>
          <w:color w:val="000000" w:themeColor="text1"/>
          <w:sz w:val="18"/>
          <w:szCs w:val="18"/>
          <w:lang w:val="it-IT"/>
        </w:rPr>
      </w:pPr>
      <w:proofErr w:type="spellStart"/>
      <w:r w:rsidRPr="00A45408">
        <w:rPr>
          <w:color w:val="000000" w:themeColor="text1"/>
          <w:sz w:val="18"/>
          <w:szCs w:val="18"/>
          <w:lang w:val="it-IT"/>
        </w:rPr>
        <w:t>Telefon</w:t>
      </w:r>
      <w:proofErr w:type="spellEnd"/>
      <w:r w:rsidRPr="00A45408">
        <w:rPr>
          <w:color w:val="000000" w:themeColor="text1"/>
          <w:sz w:val="18"/>
          <w:szCs w:val="18"/>
          <w:lang w:val="it-IT"/>
        </w:rPr>
        <w:t>: 07461 940-</w:t>
      </w:r>
      <w:r w:rsidR="00A45408" w:rsidRPr="00A45408">
        <w:rPr>
          <w:color w:val="000000" w:themeColor="text1"/>
          <w:sz w:val="18"/>
          <w:szCs w:val="18"/>
          <w:lang w:val="it-IT"/>
        </w:rPr>
        <w:t>3</w:t>
      </w:r>
      <w:r w:rsidR="00A45408">
        <w:rPr>
          <w:color w:val="000000" w:themeColor="text1"/>
          <w:sz w:val="18"/>
          <w:szCs w:val="18"/>
          <w:lang w:val="it-IT"/>
        </w:rPr>
        <w:t>181</w:t>
      </w:r>
      <w:r w:rsidRPr="00A45408">
        <w:rPr>
          <w:color w:val="000000" w:themeColor="text1"/>
          <w:sz w:val="18"/>
          <w:szCs w:val="18"/>
          <w:lang w:val="it-IT"/>
        </w:rPr>
        <w:br/>
        <w:t>E-Mail: m</w:t>
      </w:r>
      <w:r w:rsidR="00A45408">
        <w:rPr>
          <w:color w:val="000000" w:themeColor="text1"/>
          <w:sz w:val="18"/>
          <w:szCs w:val="18"/>
          <w:lang w:val="it-IT"/>
        </w:rPr>
        <w:t>atthias</w:t>
      </w:r>
      <w:r w:rsidRPr="00A45408">
        <w:rPr>
          <w:color w:val="000000" w:themeColor="text1"/>
          <w:sz w:val="18"/>
          <w:szCs w:val="18"/>
          <w:lang w:val="it-IT"/>
        </w:rPr>
        <w:t>.</w:t>
      </w:r>
      <w:r w:rsidR="00A45408">
        <w:rPr>
          <w:color w:val="000000" w:themeColor="text1"/>
          <w:sz w:val="18"/>
          <w:szCs w:val="18"/>
          <w:lang w:val="it-IT"/>
        </w:rPr>
        <w:t>rapp</w:t>
      </w:r>
      <w:r w:rsidRPr="00A45408">
        <w:rPr>
          <w:color w:val="000000" w:themeColor="text1"/>
          <w:sz w:val="18"/>
          <w:szCs w:val="18"/>
          <w:lang w:val="it-IT"/>
        </w:rPr>
        <w:t>@chiron-group.com</w:t>
      </w:r>
    </w:p>
    <w:p w14:paraId="59F07506" w14:textId="77777777" w:rsidR="001D18F1" w:rsidRPr="00BD283B" w:rsidRDefault="001D18F1" w:rsidP="001D18F1">
      <w:pPr>
        <w:spacing w:line="360" w:lineRule="auto"/>
        <w:rPr>
          <w:color w:val="000000" w:themeColor="text1"/>
          <w:sz w:val="18"/>
          <w:szCs w:val="18"/>
        </w:rPr>
      </w:pPr>
      <w:r w:rsidRPr="00BD283B">
        <w:rPr>
          <w:color w:val="000000" w:themeColor="text1"/>
          <w:sz w:val="18"/>
          <w:szCs w:val="18"/>
        </w:rPr>
        <w:t>www.chiron-group.com</w:t>
      </w:r>
    </w:p>
    <w:p w14:paraId="78C6431D" w14:textId="77777777" w:rsidR="001D18F1" w:rsidRPr="00BD283B" w:rsidRDefault="001D18F1" w:rsidP="001D18F1">
      <w:pPr>
        <w:widowControl w:val="0"/>
        <w:autoSpaceDE w:val="0"/>
        <w:autoSpaceDN w:val="0"/>
        <w:adjustRightInd w:val="0"/>
        <w:spacing w:line="360" w:lineRule="auto"/>
        <w:rPr>
          <w:color w:val="000000" w:themeColor="text1"/>
          <w:sz w:val="18"/>
          <w:szCs w:val="18"/>
          <w:lang w:eastAsia="de-DE"/>
        </w:rPr>
      </w:pPr>
    </w:p>
    <w:p w14:paraId="778A772E" w14:textId="0AB77E0D" w:rsidR="00894143" w:rsidRPr="00BD283B" w:rsidRDefault="00894143">
      <w:pPr>
        <w:rPr>
          <w:color w:val="auto"/>
          <w:sz w:val="18"/>
          <w:szCs w:val="18"/>
        </w:rPr>
      </w:pPr>
      <w:r w:rsidRPr="00BD283B">
        <w:rPr>
          <w:color w:val="auto"/>
          <w:sz w:val="18"/>
          <w:szCs w:val="18"/>
        </w:rPr>
        <w:br w:type="page"/>
      </w:r>
    </w:p>
    <w:p w14:paraId="3C6B67DA" w14:textId="77777777" w:rsidR="00B17F17" w:rsidRPr="00BD283B" w:rsidRDefault="00B17F17" w:rsidP="00907364">
      <w:pPr>
        <w:spacing w:line="360" w:lineRule="auto"/>
        <w:rPr>
          <w:color w:val="auto"/>
          <w:sz w:val="18"/>
          <w:szCs w:val="18"/>
        </w:rPr>
      </w:pPr>
    </w:p>
    <w:p w14:paraId="0424185E" w14:textId="77777777" w:rsidR="003B081D" w:rsidRPr="00BD283B" w:rsidRDefault="003B081D" w:rsidP="00907364">
      <w:pPr>
        <w:spacing w:line="360" w:lineRule="auto"/>
        <w:rPr>
          <w:b/>
          <w:bCs/>
          <w:sz w:val="22"/>
          <w:szCs w:val="22"/>
        </w:rPr>
      </w:pPr>
      <w:r w:rsidRPr="00BD283B">
        <w:rPr>
          <w:b/>
          <w:bCs/>
          <w:sz w:val="22"/>
          <w:szCs w:val="22"/>
        </w:rPr>
        <w:t>Bildunterschriften</w:t>
      </w:r>
    </w:p>
    <w:p w14:paraId="4F277847" w14:textId="62AC3552" w:rsidR="003841C0" w:rsidRDefault="003841C0" w:rsidP="00907364">
      <w:pPr>
        <w:spacing w:line="360" w:lineRule="auto"/>
        <w:rPr>
          <w:color w:val="292929"/>
          <w:sz w:val="22"/>
          <w:szCs w:val="22"/>
          <w:lang w:eastAsia="de-DE"/>
        </w:rPr>
      </w:pPr>
    </w:p>
    <w:p w14:paraId="528D96C6" w14:textId="7AA8655B" w:rsidR="00B3646C" w:rsidRPr="00BD283B" w:rsidRDefault="004E77C1" w:rsidP="00907364">
      <w:pPr>
        <w:spacing w:line="360" w:lineRule="auto"/>
        <w:rPr>
          <w:color w:val="292929"/>
          <w:sz w:val="22"/>
          <w:szCs w:val="22"/>
          <w:lang w:eastAsia="de-DE"/>
        </w:rPr>
      </w:pPr>
      <w:r>
        <w:rPr>
          <w:noProof/>
          <w:color w:val="292929"/>
          <w:sz w:val="22"/>
          <w:szCs w:val="22"/>
          <w:lang w:eastAsia="de-DE"/>
        </w:rPr>
        <w:drawing>
          <wp:inline distT="0" distB="0" distL="0" distR="0" wp14:anchorId="29455F34" wp14:editId="7BF0DEA0">
            <wp:extent cx="5400040" cy="3597275"/>
            <wp:effectExtent l="0" t="0" r="0" b="0"/>
            <wp:docPr id="437517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1792" name="Grafik 4375179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3597275"/>
                    </a:xfrm>
                    <a:prstGeom prst="rect">
                      <a:avLst/>
                    </a:prstGeom>
                  </pic:spPr>
                </pic:pic>
              </a:graphicData>
            </a:graphic>
          </wp:inline>
        </w:drawing>
      </w:r>
    </w:p>
    <w:p w14:paraId="597E1BBD" w14:textId="4A695BCC" w:rsidR="004E77C1" w:rsidRPr="00550F0D" w:rsidRDefault="007565E2" w:rsidP="004E77C1">
      <w:pPr>
        <w:spacing w:line="360" w:lineRule="auto"/>
      </w:pPr>
      <w:r w:rsidRPr="00550F0D">
        <w:rPr>
          <w:i/>
          <w:iCs/>
        </w:rPr>
        <w:t>Bild 1:</w:t>
      </w:r>
      <w:r w:rsidRPr="00550F0D">
        <w:t xml:space="preserve"> </w:t>
      </w:r>
      <w:r w:rsidR="00B3646C" w:rsidRPr="00550F0D">
        <w:t>„</w:t>
      </w:r>
      <w:proofErr w:type="spellStart"/>
      <w:r w:rsidR="00B3646C" w:rsidRPr="00550F0D">
        <w:t>Where</w:t>
      </w:r>
      <w:proofErr w:type="spellEnd"/>
      <w:r w:rsidR="00B3646C" w:rsidRPr="00550F0D">
        <w:t xml:space="preserve"> Automation meets </w:t>
      </w:r>
      <w:proofErr w:type="spellStart"/>
      <w:r w:rsidR="00B3646C" w:rsidRPr="00550F0D">
        <w:t>Machining</w:t>
      </w:r>
      <w:proofErr w:type="spellEnd"/>
      <w:r w:rsidR="00B3646C" w:rsidRPr="00550F0D">
        <w:t xml:space="preserve"> Excellence“</w:t>
      </w:r>
      <w:r w:rsidR="004E77C1" w:rsidRPr="00550F0D">
        <w:t xml:space="preserve">: Am Messestand der CHIRON Group </w:t>
      </w:r>
      <w:r w:rsidR="007A688C" w:rsidRPr="00550F0D">
        <w:t xml:space="preserve">erlebte das Fachpublikum zukunftsbereite Fertigungslösungen </w:t>
      </w:r>
      <w:r w:rsidR="00550F0D">
        <w:t xml:space="preserve">in jeder Dimension </w:t>
      </w:r>
      <w:r w:rsidR="007A688C" w:rsidRPr="00550F0D">
        <w:t>in Aktion.</w:t>
      </w:r>
      <w:r w:rsidR="007A688C" w:rsidRPr="00550F0D">
        <w:br/>
      </w:r>
    </w:p>
    <w:p w14:paraId="609A93C4" w14:textId="5CDF2B10" w:rsidR="001B532C" w:rsidRDefault="009011E3" w:rsidP="00CF7A81">
      <w:pPr>
        <w:spacing w:line="360" w:lineRule="auto"/>
        <w:rPr>
          <w:sz w:val="22"/>
          <w:szCs w:val="22"/>
        </w:rPr>
      </w:pPr>
      <w:r>
        <w:rPr>
          <w:noProof/>
          <w:sz w:val="22"/>
          <w:szCs w:val="22"/>
        </w:rPr>
        <w:lastRenderedPageBreak/>
        <w:drawing>
          <wp:inline distT="0" distB="0" distL="0" distR="0" wp14:anchorId="7883DB5A" wp14:editId="6F536BC8">
            <wp:extent cx="5400040" cy="3597275"/>
            <wp:effectExtent l="0" t="0" r="0" b="0"/>
            <wp:docPr id="11307003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70034" name="Grafik 11307003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3597275"/>
                    </a:xfrm>
                    <a:prstGeom prst="rect">
                      <a:avLst/>
                    </a:prstGeom>
                  </pic:spPr>
                </pic:pic>
              </a:graphicData>
            </a:graphic>
          </wp:inline>
        </w:drawing>
      </w:r>
    </w:p>
    <w:p w14:paraId="04D0D80B" w14:textId="008E79F4" w:rsidR="009011E3" w:rsidRPr="00550F0D" w:rsidRDefault="009011E3" w:rsidP="009011E3">
      <w:pPr>
        <w:spacing w:line="360" w:lineRule="auto"/>
      </w:pPr>
      <w:r w:rsidRPr="00550F0D">
        <w:rPr>
          <w:i/>
          <w:iCs/>
        </w:rPr>
        <w:t>Bild 2:</w:t>
      </w:r>
      <w:r w:rsidRPr="00550F0D">
        <w:t xml:space="preserve"> </w:t>
      </w:r>
      <w:r w:rsidR="000D08FE" w:rsidRPr="00550F0D">
        <w:t>Expertin für präzise Hochleistung: die ehemalige Top-Biathletin Kati Wilhelm – Special Guest der Messe Stuttgart – im Austausch mit CEO Roman Gaida.</w:t>
      </w:r>
      <w:r w:rsidRPr="00550F0D">
        <w:t xml:space="preserve"> </w:t>
      </w:r>
    </w:p>
    <w:p w14:paraId="541E0C0E" w14:textId="77777777" w:rsidR="00E57C50" w:rsidRDefault="00E57C50" w:rsidP="009011E3">
      <w:pPr>
        <w:spacing w:line="360" w:lineRule="auto"/>
        <w:rPr>
          <w:sz w:val="22"/>
          <w:szCs w:val="22"/>
        </w:rPr>
      </w:pPr>
    </w:p>
    <w:p w14:paraId="56F5F64D" w14:textId="2CD03009" w:rsidR="000D08FE" w:rsidRDefault="008F45A4" w:rsidP="009011E3">
      <w:pPr>
        <w:spacing w:line="360" w:lineRule="auto"/>
        <w:rPr>
          <w:noProof/>
          <w:sz w:val="22"/>
          <w:szCs w:val="22"/>
        </w:rPr>
      </w:pPr>
      <w:r w:rsidRPr="008F45A4">
        <w:rPr>
          <w:noProof/>
          <w:sz w:val="22"/>
          <w:szCs w:val="22"/>
        </w:rPr>
        <w:lastRenderedPageBreak/>
        <w:t xml:space="preserve"> </w:t>
      </w:r>
      <w:r>
        <w:rPr>
          <w:noProof/>
          <w:sz w:val="22"/>
          <w:szCs w:val="22"/>
        </w:rPr>
        <w:drawing>
          <wp:inline distT="0" distB="0" distL="0" distR="0" wp14:anchorId="35BFD545" wp14:editId="6C163E37">
            <wp:extent cx="5267325" cy="3508865"/>
            <wp:effectExtent l="0" t="0" r="0" b="0"/>
            <wp:docPr id="154641827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18270" name="Grafik 15464182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86512" cy="3521647"/>
                    </a:xfrm>
                    <a:prstGeom prst="rect">
                      <a:avLst/>
                    </a:prstGeom>
                  </pic:spPr>
                </pic:pic>
              </a:graphicData>
            </a:graphic>
          </wp:inline>
        </w:drawing>
      </w:r>
      <w:r w:rsidR="00E57C50" w:rsidRPr="00E57C50">
        <w:rPr>
          <w:noProof/>
          <w:sz w:val="22"/>
          <w:szCs w:val="22"/>
        </w:rPr>
        <w:t xml:space="preserve"> </w:t>
      </w:r>
    </w:p>
    <w:p w14:paraId="1B447D94" w14:textId="77777777" w:rsidR="008F45A4" w:rsidRDefault="008F45A4" w:rsidP="009011E3">
      <w:pPr>
        <w:spacing w:line="360" w:lineRule="auto"/>
        <w:rPr>
          <w:sz w:val="22"/>
          <w:szCs w:val="22"/>
        </w:rPr>
      </w:pPr>
    </w:p>
    <w:p w14:paraId="742EBAF2" w14:textId="6BEF3EF1" w:rsidR="008E60FF" w:rsidRPr="00550F0D" w:rsidRDefault="008E60FF" w:rsidP="006E37DE">
      <w:pPr>
        <w:spacing w:line="360" w:lineRule="auto"/>
      </w:pPr>
      <w:r w:rsidRPr="00550F0D">
        <w:rPr>
          <w:i/>
          <w:iCs/>
        </w:rPr>
        <w:t>Bild 3:</w:t>
      </w:r>
      <w:r w:rsidRPr="00550F0D">
        <w:t xml:space="preserve"> Im Fokus des Interesses: Das automatisierte Fertigen von Small Precision Parts mit der integrierten Kombination aus Micro5 XL und </w:t>
      </w:r>
      <w:proofErr w:type="spellStart"/>
      <w:r w:rsidRPr="00550F0D">
        <w:t>Variocell</w:t>
      </w:r>
      <w:proofErr w:type="spellEnd"/>
      <w:r w:rsidRPr="00550F0D">
        <w:t xml:space="preserve"> PALLET</w:t>
      </w:r>
      <w:r w:rsidR="00735619">
        <w:t>.</w:t>
      </w:r>
      <w:r w:rsidR="00E57C50" w:rsidRPr="00550F0D">
        <w:br/>
      </w:r>
    </w:p>
    <w:p w14:paraId="1BDADCFF" w14:textId="77777777" w:rsidR="00550F0D" w:rsidRDefault="00550F0D" w:rsidP="00550F0D">
      <w:pPr>
        <w:spacing w:line="360" w:lineRule="auto"/>
        <w:rPr>
          <w:sz w:val="22"/>
          <w:szCs w:val="22"/>
        </w:rPr>
      </w:pPr>
      <w:r>
        <w:rPr>
          <w:noProof/>
          <w:sz w:val="22"/>
          <w:szCs w:val="22"/>
        </w:rPr>
        <w:lastRenderedPageBreak/>
        <w:drawing>
          <wp:inline distT="0" distB="0" distL="0" distR="0" wp14:anchorId="1682B90A" wp14:editId="04F7DFE8">
            <wp:extent cx="5248275" cy="3496176"/>
            <wp:effectExtent l="0" t="0" r="0" b="9525"/>
            <wp:docPr id="27853383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533831" name="Grafik 27853383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29290" cy="3550145"/>
                    </a:xfrm>
                    <a:prstGeom prst="rect">
                      <a:avLst/>
                    </a:prstGeom>
                  </pic:spPr>
                </pic:pic>
              </a:graphicData>
            </a:graphic>
          </wp:inline>
        </w:drawing>
      </w:r>
    </w:p>
    <w:p w14:paraId="365CD896" w14:textId="77777777" w:rsidR="00550F0D" w:rsidRPr="00550F0D" w:rsidRDefault="00550F0D" w:rsidP="00550F0D">
      <w:pPr>
        <w:spacing w:line="360" w:lineRule="auto"/>
      </w:pPr>
      <w:r w:rsidRPr="00550F0D">
        <w:rPr>
          <w:i/>
          <w:iCs/>
        </w:rPr>
        <w:t>Bild 4:</w:t>
      </w:r>
      <w:r w:rsidRPr="00550F0D">
        <w:t xml:space="preserve"> Präzise und wirtschaftliche Komplettbearbeitung für kleine und mittlere Serien: An der MT 715 </w:t>
      </w:r>
      <w:proofErr w:type="spellStart"/>
      <w:r w:rsidRPr="00550F0D">
        <w:t>two</w:t>
      </w:r>
      <w:proofErr w:type="spellEnd"/>
      <w:r w:rsidRPr="00550F0D">
        <w:rPr>
          <w:vertAlign w:val="superscript"/>
        </w:rPr>
        <w:t>+</w:t>
      </w:r>
      <w:r w:rsidRPr="00550F0D">
        <w:t xml:space="preserve"> informierte sich das Fachpublikum über maximale Prozessintegration für komplexe Werkstücke. </w:t>
      </w:r>
    </w:p>
    <w:p w14:paraId="096C53E3" w14:textId="77777777" w:rsidR="00550F0D" w:rsidRDefault="00550F0D" w:rsidP="009011E3">
      <w:pPr>
        <w:spacing w:line="360" w:lineRule="auto"/>
        <w:rPr>
          <w:sz w:val="22"/>
          <w:szCs w:val="22"/>
        </w:rPr>
      </w:pPr>
    </w:p>
    <w:p w14:paraId="7293FC2F" w14:textId="77777777" w:rsidR="008F45A4" w:rsidRDefault="008F45A4" w:rsidP="009011E3">
      <w:pPr>
        <w:spacing w:line="360" w:lineRule="auto"/>
        <w:rPr>
          <w:sz w:val="22"/>
          <w:szCs w:val="22"/>
        </w:rPr>
      </w:pPr>
    </w:p>
    <w:p w14:paraId="06C1442D" w14:textId="544EA46C" w:rsidR="009011E3" w:rsidRDefault="009011E3" w:rsidP="00CF7A81">
      <w:pPr>
        <w:spacing w:line="360" w:lineRule="auto"/>
        <w:rPr>
          <w:sz w:val="22"/>
          <w:szCs w:val="22"/>
        </w:rPr>
      </w:pPr>
      <w:r>
        <w:rPr>
          <w:noProof/>
          <w:sz w:val="22"/>
          <w:szCs w:val="22"/>
        </w:rPr>
        <w:lastRenderedPageBreak/>
        <w:drawing>
          <wp:inline distT="0" distB="0" distL="0" distR="0" wp14:anchorId="17D278BA" wp14:editId="31D24BB8">
            <wp:extent cx="5400040" cy="3597274"/>
            <wp:effectExtent l="0" t="0" r="0" b="3810"/>
            <wp:docPr id="112156036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60361" name="Grafik 112156036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41497" cy="3624891"/>
                    </a:xfrm>
                    <a:prstGeom prst="rect">
                      <a:avLst/>
                    </a:prstGeom>
                  </pic:spPr>
                </pic:pic>
              </a:graphicData>
            </a:graphic>
          </wp:inline>
        </w:drawing>
      </w:r>
    </w:p>
    <w:p w14:paraId="4BC5E88C" w14:textId="42AF5953" w:rsidR="0024327A" w:rsidRDefault="009011E3" w:rsidP="00CF7A81">
      <w:pPr>
        <w:spacing w:line="360" w:lineRule="auto"/>
      </w:pPr>
      <w:r w:rsidRPr="00550F0D">
        <w:rPr>
          <w:i/>
          <w:iCs/>
          <w:sz w:val="22"/>
          <w:szCs w:val="22"/>
        </w:rPr>
        <w:t xml:space="preserve">Bild </w:t>
      </w:r>
      <w:r w:rsidR="00550F0D">
        <w:rPr>
          <w:i/>
          <w:iCs/>
          <w:sz w:val="22"/>
          <w:szCs w:val="22"/>
        </w:rPr>
        <w:t>5</w:t>
      </w:r>
      <w:r w:rsidRPr="00550F0D">
        <w:rPr>
          <w:i/>
          <w:iCs/>
          <w:sz w:val="22"/>
          <w:szCs w:val="22"/>
        </w:rPr>
        <w:t>:</w:t>
      </w:r>
      <w:r>
        <w:rPr>
          <w:sz w:val="22"/>
          <w:szCs w:val="22"/>
        </w:rPr>
        <w:t xml:space="preserve"> </w:t>
      </w:r>
      <w:r w:rsidR="0024327A">
        <w:t xml:space="preserve">Premiere auf der AMB 2026 feierte die MILL 2000 five </w:t>
      </w:r>
      <w:proofErr w:type="spellStart"/>
      <w:r w:rsidR="0024327A">
        <w:t>axis</w:t>
      </w:r>
      <w:proofErr w:type="spellEnd"/>
      <w:r w:rsidR="0024327A">
        <w:t xml:space="preserve"> für anspruchsvolle 5-Achs-Simultanbearbeitung. Das flexibel konfigurierbare Maschinenkonzept </w:t>
      </w:r>
      <w:r w:rsidR="00AC1CA6">
        <w:t xml:space="preserve">der Baureihe </w:t>
      </w:r>
      <w:r w:rsidR="0024327A">
        <w:t xml:space="preserve">lässt sich mit Bettlängen bis </w:t>
      </w:r>
      <w:r w:rsidR="00A45408">
        <w:t>12</w:t>
      </w:r>
      <w:r w:rsidR="0024327A">
        <w:t>.000 Millimeter skalieren.</w:t>
      </w:r>
    </w:p>
    <w:p w14:paraId="4C9D8F8C" w14:textId="77777777" w:rsidR="00550779" w:rsidRPr="0024327A" w:rsidRDefault="00550779" w:rsidP="00CF7A81">
      <w:pPr>
        <w:spacing w:line="360" w:lineRule="auto"/>
      </w:pPr>
    </w:p>
    <w:p w14:paraId="41EFEE8A" w14:textId="77E17277" w:rsidR="001B532C" w:rsidRPr="001B532C" w:rsidRDefault="001B532C" w:rsidP="001B532C">
      <w:pPr>
        <w:spacing w:line="360" w:lineRule="auto"/>
        <w:rPr>
          <w:i/>
          <w:iCs/>
          <w:sz w:val="22"/>
          <w:szCs w:val="22"/>
        </w:rPr>
      </w:pPr>
    </w:p>
    <w:p w14:paraId="7DA964BA" w14:textId="75C8B205" w:rsidR="001B532C" w:rsidRDefault="0019761B" w:rsidP="00CF7A81">
      <w:pPr>
        <w:spacing w:line="360" w:lineRule="auto"/>
        <w:rPr>
          <w:i/>
          <w:iCs/>
          <w:sz w:val="22"/>
          <w:szCs w:val="22"/>
        </w:rPr>
      </w:pPr>
      <w:r>
        <w:rPr>
          <w:noProof/>
        </w:rPr>
        <w:lastRenderedPageBreak/>
        <w:drawing>
          <wp:inline distT="0" distB="0" distL="0" distR="0" wp14:anchorId="50053760" wp14:editId="7E70FED6">
            <wp:extent cx="5210175" cy="3470794"/>
            <wp:effectExtent l="0" t="0" r="0" b="0"/>
            <wp:docPr id="184227810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278102" name="Grafik 184227810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39365" cy="3490239"/>
                    </a:xfrm>
                    <a:prstGeom prst="rect">
                      <a:avLst/>
                    </a:prstGeom>
                  </pic:spPr>
                </pic:pic>
              </a:graphicData>
            </a:graphic>
          </wp:inline>
        </w:drawing>
      </w:r>
      <w:r w:rsidR="005218FA">
        <w:rPr>
          <w:i/>
          <w:iCs/>
          <w:sz w:val="22"/>
          <w:szCs w:val="22"/>
        </w:rPr>
        <w:br/>
      </w:r>
    </w:p>
    <w:p w14:paraId="1E00FB0B" w14:textId="77777777" w:rsidR="00042251" w:rsidRDefault="00CF7A81" w:rsidP="007E420B">
      <w:pPr>
        <w:spacing w:line="360" w:lineRule="auto"/>
      </w:pPr>
      <w:r w:rsidRPr="00042251">
        <w:rPr>
          <w:i/>
          <w:iCs/>
        </w:rPr>
        <w:t>Bild</w:t>
      </w:r>
      <w:r w:rsidR="00671A84" w:rsidRPr="00042251">
        <w:rPr>
          <w:i/>
          <w:iCs/>
        </w:rPr>
        <w:t xml:space="preserve"> </w:t>
      </w:r>
      <w:r w:rsidR="00550F0D" w:rsidRPr="00042251">
        <w:rPr>
          <w:i/>
          <w:iCs/>
        </w:rPr>
        <w:t>6</w:t>
      </w:r>
      <w:r w:rsidRPr="00042251">
        <w:rPr>
          <w:i/>
          <w:iCs/>
        </w:rPr>
        <w:t xml:space="preserve">: </w:t>
      </w:r>
      <w:r w:rsidR="00550779" w:rsidRPr="00042251">
        <w:t xml:space="preserve">Produktiv bei hoher Variantenvielfalt: Die FZ 16 S five </w:t>
      </w:r>
      <w:proofErr w:type="spellStart"/>
      <w:r w:rsidR="00550779" w:rsidRPr="00042251">
        <w:t>axis</w:t>
      </w:r>
      <w:proofErr w:type="spellEnd"/>
      <w:r w:rsidR="00550779" w:rsidRPr="00042251">
        <w:t xml:space="preserve"> mit </w:t>
      </w:r>
      <w:proofErr w:type="spellStart"/>
      <w:r w:rsidR="00550779" w:rsidRPr="00042251">
        <w:t>Variocell</w:t>
      </w:r>
      <w:proofErr w:type="spellEnd"/>
      <w:r w:rsidR="00550779" w:rsidRPr="00042251">
        <w:t xml:space="preserve"> PALLET bietet 26 Palettenplätze für automatisierte Fertigung und lange autonome Laufzeiten. </w:t>
      </w:r>
    </w:p>
    <w:p w14:paraId="552E07D8" w14:textId="77777777" w:rsidR="00B3646C" w:rsidRDefault="00B3646C" w:rsidP="00601473">
      <w:pPr>
        <w:spacing w:line="360" w:lineRule="auto"/>
        <w:rPr>
          <w:sz w:val="22"/>
          <w:szCs w:val="22"/>
        </w:rPr>
      </w:pPr>
    </w:p>
    <w:p w14:paraId="7B2CD79B" w14:textId="54EE8F6E" w:rsidR="00B3646C" w:rsidRDefault="00601473" w:rsidP="00601473">
      <w:pPr>
        <w:spacing w:line="360" w:lineRule="auto"/>
        <w:rPr>
          <w:sz w:val="22"/>
          <w:szCs w:val="22"/>
        </w:rPr>
      </w:pPr>
      <w:r w:rsidRPr="00601473">
        <w:rPr>
          <w:sz w:val="22"/>
          <w:szCs w:val="22"/>
        </w:rPr>
        <w:lastRenderedPageBreak/>
        <w:t xml:space="preserve"> </w:t>
      </w:r>
      <w:r w:rsidR="0019761B">
        <w:rPr>
          <w:noProof/>
          <w:sz w:val="22"/>
          <w:szCs w:val="22"/>
        </w:rPr>
        <w:drawing>
          <wp:inline distT="0" distB="0" distL="0" distR="0" wp14:anchorId="24B9F637" wp14:editId="4CA515BA">
            <wp:extent cx="5095875" cy="3394653"/>
            <wp:effectExtent l="0" t="0" r="0" b="0"/>
            <wp:docPr id="1643315646"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315646" name="Grafik 164331564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23471" cy="3413036"/>
                    </a:xfrm>
                    <a:prstGeom prst="rect">
                      <a:avLst/>
                    </a:prstGeom>
                  </pic:spPr>
                </pic:pic>
              </a:graphicData>
            </a:graphic>
          </wp:inline>
        </w:drawing>
      </w:r>
    </w:p>
    <w:p w14:paraId="71200161" w14:textId="77777777" w:rsidR="00B3646C" w:rsidRDefault="00B3646C" w:rsidP="00601473">
      <w:pPr>
        <w:spacing w:line="360" w:lineRule="auto"/>
        <w:rPr>
          <w:sz w:val="22"/>
          <w:szCs w:val="22"/>
        </w:rPr>
      </w:pPr>
    </w:p>
    <w:p w14:paraId="501AE8D3" w14:textId="60771432" w:rsidR="00410A64" w:rsidRPr="009134B9" w:rsidRDefault="00CF7A81" w:rsidP="00907364">
      <w:pPr>
        <w:spacing w:line="360" w:lineRule="auto"/>
      </w:pPr>
      <w:r w:rsidRPr="009134B9">
        <w:rPr>
          <w:i/>
          <w:iCs/>
        </w:rPr>
        <w:t>Bild</w:t>
      </w:r>
      <w:r w:rsidR="00C03131" w:rsidRPr="009134B9">
        <w:rPr>
          <w:i/>
          <w:iCs/>
        </w:rPr>
        <w:t xml:space="preserve"> </w:t>
      </w:r>
      <w:r w:rsidR="009134B9" w:rsidRPr="009134B9">
        <w:rPr>
          <w:i/>
          <w:iCs/>
        </w:rPr>
        <w:t>7</w:t>
      </w:r>
      <w:r w:rsidR="00C03131" w:rsidRPr="009134B9">
        <w:rPr>
          <w:i/>
          <w:iCs/>
        </w:rPr>
        <w:t>:</w:t>
      </w:r>
      <w:r w:rsidR="00601473" w:rsidRPr="009134B9">
        <w:t xml:space="preserve"> </w:t>
      </w:r>
      <w:r w:rsidR="00550779" w:rsidRPr="009134B9">
        <w:t>Automation und Autonomie für „</w:t>
      </w:r>
      <w:proofErr w:type="spellStart"/>
      <w:r w:rsidR="00550779" w:rsidRPr="009134B9">
        <w:t>very</w:t>
      </w:r>
      <w:proofErr w:type="spellEnd"/>
      <w:r w:rsidR="00550779" w:rsidRPr="009134B9">
        <w:t xml:space="preserve"> large“: Mit der FZ 19 S five </w:t>
      </w:r>
      <w:proofErr w:type="spellStart"/>
      <w:r w:rsidR="00550779" w:rsidRPr="009134B9">
        <w:t>axis</w:t>
      </w:r>
      <w:proofErr w:type="spellEnd"/>
      <w:r w:rsidR="00550779" w:rsidRPr="009134B9">
        <w:t xml:space="preserve"> und neuer </w:t>
      </w:r>
      <w:proofErr w:type="spellStart"/>
      <w:r w:rsidR="00550779" w:rsidRPr="009134B9">
        <w:t>Variocell</w:t>
      </w:r>
      <w:proofErr w:type="spellEnd"/>
      <w:r w:rsidR="00550779" w:rsidRPr="009134B9">
        <w:t xml:space="preserve"> PALLET präsentierte die CHIRON Group eine nachrüstbare Lösung für große und schwere Komponenten in Aerospace, Maschinenbau und Lohnfertigung. </w:t>
      </w:r>
    </w:p>
    <w:sectPr w:rsidR="00410A64" w:rsidRPr="009134B9" w:rsidSect="000D3A65">
      <w:headerReference w:type="default" r:id="rId16"/>
      <w:footerReference w:type="default" r:id="rId17"/>
      <w:pgSz w:w="11906" w:h="16838" w:code="9"/>
      <w:pgMar w:top="3119" w:right="1701" w:bottom="1701" w:left="1701" w:header="851"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E90B8" w14:textId="77777777" w:rsidR="005A0ACD" w:rsidRDefault="005A0ACD">
      <w:r>
        <w:separator/>
      </w:r>
    </w:p>
  </w:endnote>
  <w:endnote w:type="continuationSeparator" w:id="0">
    <w:p w14:paraId="58CDCF5F" w14:textId="77777777" w:rsidR="005A0ACD" w:rsidRDefault="005A0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BCAA" w14:textId="77777777" w:rsidR="005B307C" w:rsidRPr="00D231D7" w:rsidRDefault="005B307C" w:rsidP="00EA5713">
    <w:pPr>
      <w:pStyle w:val="Fuzeile"/>
      <w:tabs>
        <w:tab w:val="clear" w:pos="4536"/>
        <w:tab w:val="clear" w:pos="9072"/>
        <w:tab w:val="left" w:pos="2246"/>
        <w:tab w:val="right" w:pos="8505"/>
      </w:tabs>
      <w:rPr>
        <w:color w:val="808080"/>
      </w:rPr>
    </w:pPr>
    <w:r w:rsidRPr="00871EA3">
      <w:rPr>
        <w:color w:val="808080"/>
        <w:sz w:val="16"/>
        <w:szCs w:val="16"/>
      </w:rPr>
      <w:t xml:space="preserve">Seite </w:t>
    </w:r>
    <w:r w:rsidRPr="00871EA3">
      <w:rPr>
        <w:color w:val="808080"/>
        <w:sz w:val="16"/>
        <w:szCs w:val="16"/>
      </w:rPr>
      <w:fldChar w:fldCharType="begin"/>
    </w:r>
    <w:r w:rsidRPr="00871EA3">
      <w:rPr>
        <w:color w:val="808080"/>
        <w:sz w:val="16"/>
        <w:szCs w:val="16"/>
      </w:rPr>
      <w:instrText xml:space="preserve"> PAGE </w:instrText>
    </w:r>
    <w:r w:rsidRPr="00871EA3">
      <w:rPr>
        <w:color w:val="808080"/>
        <w:sz w:val="16"/>
        <w:szCs w:val="16"/>
      </w:rPr>
      <w:fldChar w:fldCharType="separate"/>
    </w:r>
    <w:r w:rsidR="00700213">
      <w:rPr>
        <w:noProof/>
        <w:color w:val="808080"/>
        <w:sz w:val="16"/>
        <w:szCs w:val="16"/>
      </w:rPr>
      <w:t>3</w:t>
    </w:r>
    <w:r w:rsidRPr="00871EA3">
      <w:rPr>
        <w:color w:val="808080"/>
        <w:sz w:val="16"/>
        <w:szCs w:val="16"/>
      </w:rPr>
      <w:fldChar w:fldCharType="end"/>
    </w:r>
    <w:r w:rsidRPr="00871EA3">
      <w:rPr>
        <w:color w:val="808080"/>
        <w:sz w:val="16"/>
        <w:szCs w:val="16"/>
      </w:rPr>
      <w:t xml:space="preserve"> von </w:t>
    </w:r>
    <w:r w:rsidRPr="00871EA3">
      <w:rPr>
        <w:color w:val="808080"/>
        <w:sz w:val="16"/>
        <w:szCs w:val="16"/>
      </w:rPr>
      <w:fldChar w:fldCharType="begin"/>
    </w:r>
    <w:r w:rsidRPr="00871EA3">
      <w:rPr>
        <w:color w:val="808080"/>
        <w:sz w:val="16"/>
        <w:szCs w:val="16"/>
      </w:rPr>
      <w:instrText xml:space="preserve"> NUMPAGES </w:instrText>
    </w:r>
    <w:r w:rsidRPr="00871EA3">
      <w:rPr>
        <w:color w:val="808080"/>
        <w:sz w:val="16"/>
        <w:szCs w:val="16"/>
      </w:rPr>
      <w:fldChar w:fldCharType="separate"/>
    </w:r>
    <w:r w:rsidR="00700213">
      <w:rPr>
        <w:noProof/>
        <w:color w:val="808080"/>
        <w:sz w:val="16"/>
        <w:szCs w:val="16"/>
      </w:rPr>
      <w:t>3</w:t>
    </w:r>
    <w:r w:rsidRPr="00871EA3">
      <w:rPr>
        <w:color w:val="808080"/>
        <w:sz w:val="16"/>
        <w:szCs w:val="16"/>
      </w:rPr>
      <w:fldChar w:fldCharType="end"/>
    </w:r>
    <w:r>
      <w:rPr>
        <w:color w:val="808080"/>
        <w:sz w:val="16"/>
        <w:szCs w:val="16"/>
      </w:rPr>
      <w:tab/>
    </w:r>
    <w:r>
      <w:rPr>
        <w:color w:val="80808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D9D34" w14:textId="77777777" w:rsidR="005A0ACD" w:rsidRDefault="005A0ACD">
      <w:r>
        <w:separator/>
      </w:r>
    </w:p>
  </w:footnote>
  <w:footnote w:type="continuationSeparator" w:id="0">
    <w:p w14:paraId="00F83993" w14:textId="77777777" w:rsidR="005A0ACD" w:rsidRDefault="005A0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8A153" w14:textId="77777777" w:rsidR="005B307C" w:rsidRDefault="005B307C" w:rsidP="00EA5713">
    <w:pPr>
      <w:pStyle w:val="Kopfzeile"/>
      <w:jc w:val="right"/>
      <w:rPr>
        <w:b/>
        <w:sz w:val="28"/>
        <w:szCs w:val="28"/>
      </w:rPr>
    </w:pPr>
    <w:r>
      <w:rPr>
        <w:b/>
        <w:noProof/>
        <w:sz w:val="28"/>
        <w:szCs w:val="28"/>
        <w:lang w:eastAsia="de-DE"/>
      </w:rPr>
      <w:drawing>
        <wp:inline distT="0" distB="0" distL="0" distR="0" wp14:anchorId="4FC16142" wp14:editId="48BCFEC9">
          <wp:extent cx="2228400" cy="468000"/>
          <wp:effectExtent l="0" t="0" r="635" b="8255"/>
          <wp:docPr id="2" name="Grafik 2" descr="U:\CD, CI\2018_GroupLogo\ohne Schutzzone\CHIRONGroup_Logo_CMYK_oSchutz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D, CI\2018_GroupLogo\ohne Schutzzone\CHIRONGroup_Logo_CMYK_oSchutzzo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400" cy="468000"/>
                  </a:xfrm>
                  <a:prstGeom prst="rect">
                    <a:avLst/>
                  </a:prstGeom>
                  <a:noFill/>
                  <a:ln>
                    <a:noFill/>
                  </a:ln>
                </pic:spPr>
              </pic:pic>
            </a:graphicData>
          </a:graphic>
        </wp:inline>
      </w:drawing>
    </w:r>
  </w:p>
  <w:p w14:paraId="3631D1A2" w14:textId="77777777" w:rsidR="005B307C" w:rsidRDefault="005B307C">
    <w:pPr>
      <w:pStyle w:val="Kopfzeile"/>
      <w:rPr>
        <w:b/>
        <w:sz w:val="28"/>
        <w:szCs w:val="28"/>
      </w:rPr>
    </w:pPr>
  </w:p>
  <w:p w14:paraId="3043FDA8" w14:textId="77777777" w:rsidR="005B307C" w:rsidRDefault="005B307C">
    <w:pPr>
      <w:pStyle w:val="Kopfzeile"/>
      <w:rPr>
        <w:b/>
        <w:sz w:val="28"/>
        <w:szCs w:val="28"/>
      </w:rPr>
    </w:pPr>
  </w:p>
  <w:p w14:paraId="3B66ECA6" w14:textId="77777777" w:rsidR="005B307C" w:rsidRDefault="005B307C">
    <w:pPr>
      <w:pStyle w:val="Kopfzeile"/>
      <w:rPr>
        <w:b/>
        <w:sz w:val="28"/>
        <w:szCs w:val="28"/>
      </w:rPr>
    </w:pPr>
    <w:r>
      <w:rPr>
        <w:b/>
        <w:sz w:val="28"/>
        <w:szCs w:val="28"/>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102ED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5C67503"/>
    <w:multiLevelType w:val="hybridMultilevel"/>
    <w:tmpl w:val="B9928972"/>
    <w:lvl w:ilvl="0" w:tplc="1D0CDAE2">
      <w:numFmt w:val="bullet"/>
      <w:lvlText w:val=""/>
      <w:lvlJc w:val="left"/>
      <w:pPr>
        <w:ind w:left="720" w:hanging="360"/>
      </w:pPr>
      <w:rPr>
        <w:rFonts w:ascii="Wingdings" w:eastAsia="Calibri" w:hAnsi="Wingdings" w:cs="Symbol" w:hint="default"/>
      </w:rPr>
    </w:lvl>
    <w:lvl w:ilvl="1" w:tplc="04070003">
      <w:start w:val="1"/>
      <w:numFmt w:val="bullet"/>
      <w:lvlText w:val="o"/>
      <w:lvlJc w:val="left"/>
      <w:pPr>
        <w:ind w:left="1440" w:hanging="360"/>
      </w:pPr>
      <w:rPr>
        <w:rFonts w:ascii="Courier New" w:hAnsi="Courier New" w:cs="Arial"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Arial"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Arial"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4CE2CAC"/>
    <w:multiLevelType w:val="hybridMultilevel"/>
    <w:tmpl w:val="440E4C32"/>
    <w:lvl w:ilvl="0" w:tplc="A47A5898">
      <w:numFmt w:val="bullet"/>
      <w:lvlText w:val="-"/>
      <w:lvlJc w:val="left"/>
      <w:pPr>
        <w:ind w:left="720" w:hanging="360"/>
      </w:pPr>
      <w:rPr>
        <w:rFonts w:ascii="Arial" w:eastAsia="Calibri" w:hAnsi="Arial" w:cs="Symbol" w:hint="default"/>
      </w:rPr>
    </w:lvl>
    <w:lvl w:ilvl="1" w:tplc="04070003">
      <w:start w:val="1"/>
      <w:numFmt w:val="bullet"/>
      <w:lvlText w:val="o"/>
      <w:lvlJc w:val="left"/>
      <w:pPr>
        <w:ind w:left="1440" w:hanging="360"/>
      </w:pPr>
      <w:rPr>
        <w:rFonts w:ascii="Courier New" w:hAnsi="Courier New" w:cs="Arial"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Arial"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Arial"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0C75BEB"/>
    <w:multiLevelType w:val="hybridMultilevel"/>
    <w:tmpl w:val="B94AF1C4"/>
    <w:lvl w:ilvl="0" w:tplc="B158148C">
      <w:numFmt w:val="bullet"/>
      <w:lvlText w:val=""/>
      <w:lvlJc w:val="left"/>
      <w:pPr>
        <w:ind w:left="720" w:hanging="360"/>
      </w:pPr>
      <w:rPr>
        <w:rFonts w:ascii="Wingdings" w:eastAsia="Calibri" w:hAnsi="Wingdings" w:cs="Symbol" w:hint="default"/>
      </w:rPr>
    </w:lvl>
    <w:lvl w:ilvl="1" w:tplc="04070003">
      <w:start w:val="1"/>
      <w:numFmt w:val="bullet"/>
      <w:lvlText w:val="o"/>
      <w:lvlJc w:val="left"/>
      <w:pPr>
        <w:ind w:left="1440" w:hanging="360"/>
      </w:pPr>
      <w:rPr>
        <w:rFonts w:ascii="Courier New" w:hAnsi="Courier New" w:cs="Arial"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Arial"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Arial"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D9354D3"/>
    <w:multiLevelType w:val="hybridMultilevel"/>
    <w:tmpl w:val="FE06F3D2"/>
    <w:lvl w:ilvl="0" w:tplc="1ED65486">
      <w:numFmt w:val="bullet"/>
      <w:lvlText w:val=""/>
      <w:lvlJc w:val="left"/>
      <w:pPr>
        <w:ind w:left="720" w:hanging="360"/>
      </w:pPr>
      <w:rPr>
        <w:rFonts w:ascii="Wingdings" w:eastAsia="MS Mincho"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C685A9F"/>
    <w:multiLevelType w:val="multilevel"/>
    <w:tmpl w:val="8CCA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7B2C64"/>
    <w:multiLevelType w:val="hybridMultilevel"/>
    <w:tmpl w:val="43A687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4112715"/>
    <w:multiLevelType w:val="hybridMultilevel"/>
    <w:tmpl w:val="FBCAFA9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4706ECE"/>
    <w:multiLevelType w:val="hybridMultilevel"/>
    <w:tmpl w:val="031EE1FA"/>
    <w:lvl w:ilvl="0" w:tplc="F394F510">
      <w:numFmt w:val="bullet"/>
      <w:lvlText w:val=""/>
      <w:lvlJc w:val="left"/>
      <w:pPr>
        <w:ind w:left="720" w:hanging="360"/>
      </w:pPr>
      <w:rPr>
        <w:rFonts w:ascii="Wingdings" w:eastAsia="MS Mincho"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AA03F67"/>
    <w:multiLevelType w:val="hybridMultilevel"/>
    <w:tmpl w:val="01AEBE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309751497">
    <w:abstractNumId w:val="9"/>
  </w:num>
  <w:num w:numId="2" w16cid:durableId="1234967874">
    <w:abstractNumId w:val="0"/>
  </w:num>
  <w:num w:numId="3" w16cid:durableId="1472490">
    <w:abstractNumId w:val="6"/>
  </w:num>
  <w:num w:numId="4" w16cid:durableId="1062602946">
    <w:abstractNumId w:val="7"/>
  </w:num>
  <w:num w:numId="5" w16cid:durableId="36392686">
    <w:abstractNumId w:val="2"/>
  </w:num>
  <w:num w:numId="6" w16cid:durableId="507714394">
    <w:abstractNumId w:val="3"/>
  </w:num>
  <w:num w:numId="7" w16cid:durableId="2113626577">
    <w:abstractNumId w:val="1"/>
  </w:num>
  <w:num w:numId="8" w16cid:durableId="1283342564">
    <w:abstractNumId w:val="5"/>
  </w:num>
  <w:num w:numId="9" w16cid:durableId="1346439685">
    <w:abstractNumId w:val="4"/>
  </w:num>
  <w:num w:numId="10" w16cid:durableId="14807256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A65"/>
    <w:rsid w:val="00000321"/>
    <w:rsid w:val="00002D14"/>
    <w:rsid w:val="00003583"/>
    <w:rsid w:val="00003C02"/>
    <w:rsid w:val="000058C4"/>
    <w:rsid w:val="000111DC"/>
    <w:rsid w:val="00013B41"/>
    <w:rsid w:val="000204F7"/>
    <w:rsid w:val="000304FE"/>
    <w:rsid w:val="0003181D"/>
    <w:rsid w:val="0003227F"/>
    <w:rsid w:val="00032CBE"/>
    <w:rsid w:val="00036BA2"/>
    <w:rsid w:val="00037EE5"/>
    <w:rsid w:val="00042251"/>
    <w:rsid w:val="00047CD8"/>
    <w:rsid w:val="00050399"/>
    <w:rsid w:val="000525AE"/>
    <w:rsid w:val="00054B23"/>
    <w:rsid w:val="000560BF"/>
    <w:rsid w:val="00062AAE"/>
    <w:rsid w:val="00063338"/>
    <w:rsid w:val="000664A8"/>
    <w:rsid w:val="000703BA"/>
    <w:rsid w:val="00070C12"/>
    <w:rsid w:val="00070FAC"/>
    <w:rsid w:val="00073EF5"/>
    <w:rsid w:val="000767FE"/>
    <w:rsid w:val="00077A96"/>
    <w:rsid w:val="000800AD"/>
    <w:rsid w:val="00080121"/>
    <w:rsid w:val="00081EB3"/>
    <w:rsid w:val="00083BB2"/>
    <w:rsid w:val="00085029"/>
    <w:rsid w:val="00085366"/>
    <w:rsid w:val="0009230B"/>
    <w:rsid w:val="00093C33"/>
    <w:rsid w:val="0009426B"/>
    <w:rsid w:val="00094724"/>
    <w:rsid w:val="000A000E"/>
    <w:rsid w:val="000A0ABA"/>
    <w:rsid w:val="000A0F7F"/>
    <w:rsid w:val="000B0044"/>
    <w:rsid w:val="000B3AD0"/>
    <w:rsid w:val="000B4B76"/>
    <w:rsid w:val="000B581F"/>
    <w:rsid w:val="000C3325"/>
    <w:rsid w:val="000C58DD"/>
    <w:rsid w:val="000D08FE"/>
    <w:rsid w:val="000D3A65"/>
    <w:rsid w:val="000D3B67"/>
    <w:rsid w:val="000D5BA9"/>
    <w:rsid w:val="000E2B03"/>
    <w:rsid w:val="000E7ED1"/>
    <w:rsid w:val="000F6FE3"/>
    <w:rsid w:val="00102822"/>
    <w:rsid w:val="001035ED"/>
    <w:rsid w:val="00110C98"/>
    <w:rsid w:val="00112650"/>
    <w:rsid w:val="00115A25"/>
    <w:rsid w:val="0012143D"/>
    <w:rsid w:val="00123E27"/>
    <w:rsid w:val="001328C4"/>
    <w:rsid w:val="00134EC3"/>
    <w:rsid w:val="001403E0"/>
    <w:rsid w:val="00142672"/>
    <w:rsid w:val="00143B79"/>
    <w:rsid w:val="001474B0"/>
    <w:rsid w:val="00154F92"/>
    <w:rsid w:val="00155CE7"/>
    <w:rsid w:val="00161709"/>
    <w:rsid w:val="001638F1"/>
    <w:rsid w:val="00163D6A"/>
    <w:rsid w:val="0016652C"/>
    <w:rsid w:val="00166DED"/>
    <w:rsid w:val="001738E0"/>
    <w:rsid w:val="00176A86"/>
    <w:rsid w:val="00185EE2"/>
    <w:rsid w:val="001867BC"/>
    <w:rsid w:val="00193CBA"/>
    <w:rsid w:val="001963D7"/>
    <w:rsid w:val="00196A85"/>
    <w:rsid w:val="0019761B"/>
    <w:rsid w:val="00197622"/>
    <w:rsid w:val="001A0348"/>
    <w:rsid w:val="001A04D4"/>
    <w:rsid w:val="001A1FB6"/>
    <w:rsid w:val="001A64D8"/>
    <w:rsid w:val="001A782A"/>
    <w:rsid w:val="001B07D3"/>
    <w:rsid w:val="001B39FF"/>
    <w:rsid w:val="001B532C"/>
    <w:rsid w:val="001B6A4E"/>
    <w:rsid w:val="001C1DCA"/>
    <w:rsid w:val="001D02E0"/>
    <w:rsid w:val="001D0804"/>
    <w:rsid w:val="001D15BA"/>
    <w:rsid w:val="001D18F1"/>
    <w:rsid w:val="001D3ABE"/>
    <w:rsid w:val="001D6A8E"/>
    <w:rsid w:val="001E4490"/>
    <w:rsid w:val="001E4FEA"/>
    <w:rsid w:val="001E64EB"/>
    <w:rsid w:val="002002F7"/>
    <w:rsid w:val="0022496A"/>
    <w:rsid w:val="00225DB1"/>
    <w:rsid w:val="002275AB"/>
    <w:rsid w:val="00231A8E"/>
    <w:rsid w:val="00232D46"/>
    <w:rsid w:val="00235641"/>
    <w:rsid w:val="00236795"/>
    <w:rsid w:val="00241122"/>
    <w:rsid w:val="00241416"/>
    <w:rsid w:val="0024327A"/>
    <w:rsid w:val="00246B27"/>
    <w:rsid w:val="00247959"/>
    <w:rsid w:val="002505E7"/>
    <w:rsid w:val="00260CF2"/>
    <w:rsid w:val="002649A6"/>
    <w:rsid w:val="00265423"/>
    <w:rsid w:val="00272B01"/>
    <w:rsid w:val="00272B26"/>
    <w:rsid w:val="00274879"/>
    <w:rsid w:val="00276DC4"/>
    <w:rsid w:val="0028435C"/>
    <w:rsid w:val="00284B8C"/>
    <w:rsid w:val="002864F8"/>
    <w:rsid w:val="002926E9"/>
    <w:rsid w:val="0029290F"/>
    <w:rsid w:val="00292F47"/>
    <w:rsid w:val="00294663"/>
    <w:rsid w:val="00294926"/>
    <w:rsid w:val="002A25E6"/>
    <w:rsid w:val="002A78B1"/>
    <w:rsid w:val="002B43D9"/>
    <w:rsid w:val="002B5D1B"/>
    <w:rsid w:val="002B6491"/>
    <w:rsid w:val="002B65FC"/>
    <w:rsid w:val="002B7F79"/>
    <w:rsid w:val="002C0464"/>
    <w:rsid w:val="002C1E8F"/>
    <w:rsid w:val="002C3810"/>
    <w:rsid w:val="002C3AB4"/>
    <w:rsid w:val="002D2B8F"/>
    <w:rsid w:val="002D37E7"/>
    <w:rsid w:val="002D3E9F"/>
    <w:rsid w:val="002E0292"/>
    <w:rsid w:val="002E092C"/>
    <w:rsid w:val="002E3BC8"/>
    <w:rsid w:val="002E65DA"/>
    <w:rsid w:val="002F3C9C"/>
    <w:rsid w:val="002F5621"/>
    <w:rsid w:val="002F60C0"/>
    <w:rsid w:val="0030140F"/>
    <w:rsid w:val="003101A1"/>
    <w:rsid w:val="00312999"/>
    <w:rsid w:val="00315FF9"/>
    <w:rsid w:val="00317EE3"/>
    <w:rsid w:val="00324240"/>
    <w:rsid w:val="00324388"/>
    <w:rsid w:val="003262E5"/>
    <w:rsid w:val="00330AD3"/>
    <w:rsid w:val="00334BCD"/>
    <w:rsid w:val="003431B3"/>
    <w:rsid w:val="00357BA9"/>
    <w:rsid w:val="00366F95"/>
    <w:rsid w:val="003716FF"/>
    <w:rsid w:val="00375DE9"/>
    <w:rsid w:val="00382A67"/>
    <w:rsid w:val="003841C0"/>
    <w:rsid w:val="00384454"/>
    <w:rsid w:val="003858D6"/>
    <w:rsid w:val="003875A7"/>
    <w:rsid w:val="003927E4"/>
    <w:rsid w:val="00392AED"/>
    <w:rsid w:val="00394E58"/>
    <w:rsid w:val="003A0B34"/>
    <w:rsid w:val="003A1673"/>
    <w:rsid w:val="003A2904"/>
    <w:rsid w:val="003A7D58"/>
    <w:rsid w:val="003B081D"/>
    <w:rsid w:val="003B53E6"/>
    <w:rsid w:val="003C2949"/>
    <w:rsid w:val="003C31DA"/>
    <w:rsid w:val="003C7DE8"/>
    <w:rsid w:val="003D04C4"/>
    <w:rsid w:val="003D4156"/>
    <w:rsid w:val="003D5096"/>
    <w:rsid w:val="003D5419"/>
    <w:rsid w:val="003E53E8"/>
    <w:rsid w:val="003F0E83"/>
    <w:rsid w:val="004101F5"/>
    <w:rsid w:val="00410A64"/>
    <w:rsid w:val="00413DF2"/>
    <w:rsid w:val="00430F21"/>
    <w:rsid w:val="004357B8"/>
    <w:rsid w:val="00441803"/>
    <w:rsid w:val="00454ACD"/>
    <w:rsid w:val="004553DC"/>
    <w:rsid w:val="00456C11"/>
    <w:rsid w:val="00461216"/>
    <w:rsid w:val="0046382A"/>
    <w:rsid w:val="00465EC8"/>
    <w:rsid w:val="004710DC"/>
    <w:rsid w:val="00474335"/>
    <w:rsid w:val="0047433C"/>
    <w:rsid w:val="00485205"/>
    <w:rsid w:val="004870D4"/>
    <w:rsid w:val="00487BBE"/>
    <w:rsid w:val="00491CDC"/>
    <w:rsid w:val="00492315"/>
    <w:rsid w:val="00492979"/>
    <w:rsid w:val="00493985"/>
    <w:rsid w:val="004A6600"/>
    <w:rsid w:val="004B14FE"/>
    <w:rsid w:val="004B2707"/>
    <w:rsid w:val="004B380B"/>
    <w:rsid w:val="004B49B6"/>
    <w:rsid w:val="004C05C2"/>
    <w:rsid w:val="004C7A08"/>
    <w:rsid w:val="004D0730"/>
    <w:rsid w:val="004D0B67"/>
    <w:rsid w:val="004D68A3"/>
    <w:rsid w:val="004E3B1C"/>
    <w:rsid w:val="004E5EBC"/>
    <w:rsid w:val="004E6569"/>
    <w:rsid w:val="004E77C1"/>
    <w:rsid w:val="0050261A"/>
    <w:rsid w:val="00502D9B"/>
    <w:rsid w:val="0050695E"/>
    <w:rsid w:val="005140C2"/>
    <w:rsid w:val="0051745E"/>
    <w:rsid w:val="005218FA"/>
    <w:rsid w:val="00521EFF"/>
    <w:rsid w:val="00526FB9"/>
    <w:rsid w:val="005301DD"/>
    <w:rsid w:val="0053111C"/>
    <w:rsid w:val="00535641"/>
    <w:rsid w:val="00537308"/>
    <w:rsid w:val="005378D3"/>
    <w:rsid w:val="00550779"/>
    <w:rsid w:val="00550F0D"/>
    <w:rsid w:val="00551164"/>
    <w:rsid w:val="005535F5"/>
    <w:rsid w:val="00553F8A"/>
    <w:rsid w:val="00563C27"/>
    <w:rsid w:val="005661E3"/>
    <w:rsid w:val="00566D86"/>
    <w:rsid w:val="00576579"/>
    <w:rsid w:val="0058161E"/>
    <w:rsid w:val="00582A05"/>
    <w:rsid w:val="00582E70"/>
    <w:rsid w:val="005912B8"/>
    <w:rsid w:val="005A0ACD"/>
    <w:rsid w:val="005A0CE0"/>
    <w:rsid w:val="005A1F92"/>
    <w:rsid w:val="005A5E1B"/>
    <w:rsid w:val="005A6CF6"/>
    <w:rsid w:val="005B307C"/>
    <w:rsid w:val="005B6418"/>
    <w:rsid w:val="005C2257"/>
    <w:rsid w:val="005C5D54"/>
    <w:rsid w:val="005C5F03"/>
    <w:rsid w:val="005D5C34"/>
    <w:rsid w:val="005D6FCF"/>
    <w:rsid w:val="005D77DC"/>
    <w:rsid w:val="005E0749"/>
    <w:rsid w:val="005E0864"/>
    <w:rsid w:val="005E1C35"/>
    <w:rsid w:val="005E4E82"/>
    <w:rsid w:val="0060079D"/>
    <w:rsid w:val="00601473"/>
    <w:rsid w:val="00601FB9"/>
    <w:rsid w:val="006143D2"/>
    <w:rsid w:val="0061591D"/>
    <w:rsid w:val="0063274C"/>
    <w:rsid w:val="006363F3"/>
    <w:rsid w:val="00636DEE"/>
    <w:rsid w:val="00640E6F"/>
    <w:rsid w:val="00642FEB"/>
    <w:rsid w:val="00660A8B"/>
    <w:rsid w:val="00661C6D"/>
    <w:rsid w:val="00662A51"/>
    <w:rsid w:val="00664D85"/>
    <w:rsid w:val="00670F59"/>
    <w:rsid w:val="00671535"/>
    <w:rsid w:val="00671A84"/>
    <w:rsid w:val="00671BC9"/>
    <w:rsid w:val="00691963"/>
    <w:rsid w:val="006932F2"/>
    <w:rsid w:val="00695E3B"/>
    <w:rsid w:val="006A4048"/>
    <w:rsid w:val="006A429A"/>
    <w:rsid w:val="006A6C84"/>
    <w:rsid w:val="006A6D77"/>
    <w:rsid w:val="006B14D4"/>
    <w:rsid w:val="006B3C6A"/>
    <w:rsid w:val="006B4834"/>
    <w:rsid w:val="006C5F84"/>
    <w:rsid w:val="006C7372"/>
    <w:rsid w:val="006C7C5E"/>
    <w:rsid w:val="006D6917"/>
    <w:rsid w:val="006E1421"/>
    <w:rsid w:val="006E37DE"/>
    <w:rsid w:val="006F4276"/>
    <w:rsid w:val="006F6A93"/>
    <w:rsid w:val="006F74E7"/>
    <w:rsid w:val="00700213"/>
    <w:rsid w:val="007009F6"/>
    <w:rsid w:val="00702265"/>
    <w:rsid w:val="00705350"/>
    <w:rsid w:val="00706BD8"/>
    <w:rsid w:val="00710654"/>
    <w:rsid w:val="00713128"/>
    <w:rsid w:val="0071722C"/>
    <w:rsid w:val="00721D6D"/>
    <w:rsid w:val="007332C6"/>
    <w:rsid w:val="00735619"/>
    <w:rsid w:val="00743563"/>
    <w:rsid w:val="00743CFB"/>
    <w:rsid w:val="00751548"/>
    <w:rsid w:val="007565E2"/>
    <w:rsid w:val="00756BE8"/>
    <w:rsid w:val="00760BEF"/>
    <w:rsid w:val="007768A0"/>
    <w:rsid w:val="00777A8E"/>
    <w:rsid w:val="0078084E"/>
    <w:rsid w:val="00780BC1"/>
    <w:rsid w:val="0078172D"/>
    <w:rsid w:val="00785883"/>
    <w:rsid w:val="00787276"/>
    <w:rsid w:val="0079728B"/>
    <w:rsid w:val="00797668"/>
    <w:rsid w:val="00797D2B"/>
    <w:rsid w:val="00797F14"/>
    <w:rsid w:val="007A08E5"/>
    <w:rsid w:val="007A0B8E"/>
    <w:rsid w:val="007A37A9"/>
    <w:rsid w:val="007A4942"/>
    <w:rsid w:val="007A4CD7"/>
    <w:rsid w:val="007A688C"/>
    <w:rsid w:val="007A69B1"/>
    <w:rsid w:val="007B0E60"/>
    <w:rsid w:val="007B2D68"/>
    <w:rsid w:val="007B507A"/>
    <w:rsid w:val="007B53CF"/>
    <w:rsid w:val="007B59A8"/>
    <w:rsid w:val="007B67E0"/>
    <w:rsid w:val="007C32E6"/>
    <w:rsid w:val="007C4B6A"/>
    <w:rsid w:val="007D0673"/>
    <w:rsid w:val="007D14ED"/>
    <w:rsid w:val="007D5051"/>
    <w:rsid w:val="007E420B"/>
    <w:rsid w:val="007E5EFB"/>
    <w:rsid w:val="008000DD"/>
    <w:rsid w:val="0080538F"/>
    <w:rsid w:val="00805AA4"/>
    <w:rsid w:val="00805B16"/>
    <w:rsid w:val="0081353A"/>
    <w:rsid w:val="008208C1"/>
    <w:rsid w:val="00830EC6"/>
    <w:rsid w:val="0083185D"/>
    <w:rsid w:val="00831E96"/>
    <w:rsid w:val="0083779E"/>
    <w:rsid w:val="008433E4"/>
    <w:rsid w:val="00846D5D"/>
    <w:rsid w:val="00862625"/>
    <w:rsid w:val="00864754"/>
    <w:rsid w:val="0086485E"/>
    <w:rsid w:val="00871089"/>
    <w:rsid w:val="008725A5"/>
    <w:rsid w:val="008803F4"/>
    <w:rsid w:val="00883055"/>
    <w:rsid w:val="008837E3"/>
    <w:rsid w:val="0088581E"/>
    <w:rsid w:val="00894143"/>
    <w:rsid w:val="008A58EC"/>
    <w:rsid w:val="008A632A"/>
    <w:rsid w:val="008B0995"/>
    <w:rsid w:val="008B2105"/>
    <w:rsid w:val="008B4C64"/>
    <w:rsid w:val="008B7D97"/>
    <w:rsid w:val="008C3435"/>
    <w:rsid w:val="008C5C74"/>
    <w:rsid w:val="008C774C"/>
    <w:rsid w:val="008D46A8"/>
    <w:rsid w:val="008D55C9"/>
    <w:rsid w:val="008E1C3E"/>
    <w:rsid w:val="008E32A1"/>
    <w:rsid w:val="008E3361"/>
    <w:rsid w:val="008E60FF"/>
    <w:rsid w:val="008E6EF3"/>
    <w:rsid w:val="008F0B5D"/>
    <w:rsid w:val="008F45A4"/>
    <w:rsid w:val="00901074"/>
    <w:rsid w:val="009011E3"/>
    <w:rsid w:val="00902303"/>
    <w:rsid w:val="00902B18"/>
    <w:rsid w:val="00904D0D"/>
    <w:rsid w:val="00905136"/>
    <w:rsid w:val="00907364"/>
    <w:rsid w:val="0091096C"/>
    <w:rsid w:val="009134B9"/>
    <w:rsid w:val="00916E35"/>
    <w:rsid w:val="009221AA"/>
    <w:rsid w:val="00922B3C"/>
    <w:rsid w:val="00923906"/>
    <w:rsid w:val="00930F7D"/>
    <w:rsid w:val="009336CE"/>
    <w:rsid w:val="00952F20"/>
    <w:rsid w:val="00956B84"/>
    <w:rsid w:val="00960ACE"/>
    <w:rsid w:val="00965001"/>
    <w:rsid w:val="00965341"/>
    <w:rsid w:val="00966C49"/>
    <w:rsid w:val="00971797"/>
    <w:rsid w:val="0097205C"/>
    <w:rsid w:val="00973FDB"/>
    <w:rsid w:val="0097548B"/>
    <w:rsid w:val="00977448"/>
    <w:rsid w:val="00982183"/>
    <w:rsid w:val="00982B9C"/>
    <w:rsid w:val="00990267"/>
    <w:rsid w:val="0099190E"/>
    <w:rsid w:val="009956BB"/>
    <w:rsid w:val="0099678F"/>
    <w:rsid w:val="009A498A"/>
    <w:rsid w:val="009A4FDB"/>
    <w:rsid w:val="009B3EE9"/>
    <w:rsid w:val="009B3F49"/>
    <w:rsid w:val="009B46A7"/>
    <w:rsid w:val="009B568A"/>
    <w:rsid w:val="009B5BA7"/>
    <w:rsid w:val="009B6039"/>
    <w:rsid w:val="009B6417"/>
    <w:rsid w:val="009C0109"/>
    <w:rsid w:val="009C0E1E"/>
    <w:rsid w:val="009C74B5"/>
    <w:rsid w:val="009D0D24"/>
    <w:rsid w:val="009D3E8B"/>
    <w:rsid w:val="009D5AD7"/>
    <w:rsid w:val="009E1FE5"/>
    <w:rsid w:val="009E1FEE"/>
    <w:rsid w:val="009F3316"/>
    <w:rsid w:val="009F48BB"/>
    <w:rsid w:val="009F535A"/>
    <w:rsid w:val="009F5DBC"/>
    <w:rsid w:val="00A026C0"/>
    <w:rsid w:val="00A073C9"/>
    <w:rsid w:val="00A125AB"/>
    <w:rsid w:val="00A13699"/>
    <w:rsid w:val="00A17D4C"/>
    <w:rsid w:val="00A21A9D"/>
    <w:rsid w:val="00A22134"/>
    <w:rsid w:val="00A233F8"/>
    <w:rsid w:val="00A25AF6"/>
    <w:rsid w:val="00A30B3E"/>
    <w:rsid w:val="00A317B4"/>
    <w:rsid w:val="00A34610"/>
    <w:rsid w:val="00A36AD5"/>
    <w:rsid w:val="00A43AF3"/>
    <w:rsid w:val="00A43FC9"/>
    <w:rsid w:val="00A45408"/>
    <w:rsid w:val="00A47004"/>
    <w:rsid w:val="00A51BF5"/>
    <w:rsid w:val="00A53A53"/>
    <w:rsid w:val="00A604A8"/>
    <w:rsid w:val="00A6213F"/>
    <w:rsid w:val="00A71084"/>
    <w:rsid w:val="00A75E01"/>
    <w:rsid w:val="00A772AC"/>
    <w:rsid w:val="00A777CA"/>
    <w:rsid w:val="00A8526F"/>
    <w:rsid w:val="00A872FF"/>
    <w:rsid w:val="00A953C1"/>
    <w:rsid w:val="00AA160B"/>
    <w:rsid w:val="00AA35FD"/>
    <w:rsid w:val="00AA49FE"/>
    <w:rsid w:val="00AB0062"/>
    <w:rsid w:val="00AB09D0"/>
    <w:rsid w:val="00AB238F"/>
    <w:rsid w:val="00AB291B"/>
    <w:rsid w:val="00AB48D9"/>
    <w:rsid w:val="00AB63E3"/>
    <w:rsid w:val="00AB6757"/>
    <w:rsid w:val="00AB77E1"/>
    <w:rsid w:val="00AC0AD0"/>
    <w:rsid w:val="00AC1CA6"/>
    <w:rsid w:val="00AC2C63"/>
    <w:rsid w:val="00AD11E9"/>
    <w:rsid w:val="00AD16FB"/>
    <w:rsid w:val="00AD6EF7"/>
    <w:rsid w:val="00AD7637"/>
    <w:rsid w:val="00AE6BB4"/>
    <w:rsid w:val="00AF4F15"/>
    <w:rsid w:val="00AF5271"/>
    <w:rsid w:val="00AF7774"/>
    <w:rsid w:val="00B02D54"/>
    <w:rsid w:val="00B04701"/>
    <w:rsid w:val="00B04D48"/>
    <w:rsid w:val="00B17B89"/>
    <w:rsid w:val="00B17F17"/>
    <w:rsid w:val="00B22064"/>
    <w:rsid w:val="00B2212C"/>
    <w:rsid w:val="00B23826"/>
    <w:rsid w:val="00B23D88"/>
    <w:rsid w:val="00B2546C"/>
    <w:rsid w:val="00B31263"/>
    <w:rsid w:val="00B3646C"/>
    <w:rsid w:val="00B402C7"/>
    <w:rsid w:val="00B5273B"/>
    <w:rsid w:val="00B5440D"/>
    <w:rsid w:val="00B5517D"/>
    <w:rsid w:val="00B57877"/>
    <w:rsid w:val="00B65CBC"/>
    <w:rsid w:val="00B71315"/>
    <w:rsid w:val="00B74DD4"/>
    <w:rsid w:val="00B8425B"/>
    <w:rsid w:val="00B87711"/>
    <w:rsid w:val="00B93157"/>
    <w:rsid w:val="00B93DC4"/>
    <w:rsid w:val="00B94ED0"/>
    <w:rsid w:val="00B959DA"/>
    <w:rsid w:val="00B95B15"/>
    <w:rsid w:val="00B96B54"/>
    <w:rsid w:val="00BA052A"/>
    <w:rsid w:val="00BA38A3"/>
    <w:rsid w:val="00BB013A"/>
    <w:rsid w:val="00BB33A9"/>
    <w:rsid w:val="00BB702D"/>
    <w:rsid w:val="00BB7EE4"/>
    <w:rsid w:val="00BC4F49"/>
    <w:rsid w:val="00BC704C"/>
    <w:rsid w:val="00BD1DF3"/>
    <w:rsid w:val="00BD283B"/>
    <w:rsid w:val="00BD742B"/>
    <w:rsid w:val="00BE19A4"/>
    <w:rsid w:val="00BE6293"/>
    <w:rsid w:val="00BE6FA9"/>
    <w:rsid w:val="00BF03E9"/>
    <w:rsid w:val="00BF171D"/>
    <w:rsid w:val="00C00B03"/>
    <w:rsid w:val="00C03131"/>
    <w:rsid w:val="00C06258"/>
    <w:rsid w:val="00C06ADF"/>
    <w:rsid w:val="00C16791"/>
    <w:rsid w:val="00C213FF"/>
    <w:rsid w:val="00C220DE"/>
    <w:rsid w:val="00C27F19"/>
    <w:rsid w:val="00C31CFD"/>
    <w:rsid w:val="00C31DDF"/>
    <w:rsid w:val="00C33887"/>
    <w:rsid w:val="00C370C9"/>
    <w:rsid w:val="00C378DE"/>
    <w:rsid w:val="00C40A9A"/>
    <w:rsid w:val="00C41F69"/>
    <w:rsid w:val="00C45305"/>
    <w:rsid w:val="00C465A7"/>
    <w:rsid w:val="00C478B9"/>
    <w:rsid w:val="00C52189"/>
    <w:rsid w:val="00C53FB9"/>
    <w:rsid w:val="00C558FA"/>
    <w:rsid w:val="00C5621D"/>
    <w:rsid w:val="00C56C9A"/>
    <w:rsid w:val="00C61F11"/>
    <w:rsid w:val="00C62653"/>
    <w:rsid w:val="00C6277C"/>
    <w:rsid w:val="00C678EA"/>
    <w:rsid w:val="00C73BB8"/>
    <w:rsid w:val="00C73D6F"/>
    <w:rsid w:val="00C81729"/>
    <w:rsid w:val="00C90FCB"/>
    <w:rsid w:val="00C925DE"/>
    <w:rsid w:val="00C92BDC"/>
    <w:rsid w:val="00C94780"/>
    <w:rsid w:val="00CA13D3"/>
    <w:rsid w:val="00CA1837"/>
    <w:rsid w:val="00CA335E"/>
    <w:rsid w:val="00CA5BB5"/>
    <w:rsid w:val="00CA6AC5"/>
    <w:rsid w:val="00CA7F12"/>
    <w:rsid w:val="00CB2B28"/>
    <w:rsid w:val="00CC1107"/>
    <w:rsid w:val="00CC3327"/>
    <w:rsid w:val="00CC7BCC"/>
    <w:rsid w:val="00CD28CC"/>
    <w:rsid w:val="00CD390B"/>
    <w:rsid w:val="00CD5E6E"/>
    <w:rsid w:val="00CE03BF"/>
    <w:rsid w:val="00CE0492"/>
    <w:rsid w:val="00CE1A22"/>
    <w:rsid w:val="00CE52D7"/>
    <w:rsid w:val="00CE5F50"/>
    <w:rsid w:val="00CE6479"/>
    <w:rsid w:val="00CE64C2"/>
    <w:rsid w:val="00CF220E"/>
    <w:rsid w:val="00CF6FFA"/>
    <w:rsid w:val="00CF7A81"/>
    <w:rsid w:val="00D000EE"/>
    <w:rsid w:val="00D032C6"/>
    <w:rsid w:val="00D0594B"/>
    <w:rsid w:val="00D13105"/>
    <w:rsid w:val="00D13A50"/>
    <w:rsid w:val="00D13AC6"/>
    <w:rsid w:val="00D173D3"/>
    <w:rsid w:val="00D17BEE"/>
    <w:rsid w:val="00D20833"/>
    <w:rsid w:val="00D26B83"/>
    <w:rsid w:val="00D30773"/>
    <w:rsid w:val="00D32758"/>
    <w:rsid w:val="00D3332B"/>
    <w:rsid w:val="00D358E4"/>
    <w:rsid w:val="00D408F1"/>
    <w:rsid w:val="00D4185B"/>
    <w:rsid w:val="00D51FD6"/>
    <w:rsid w:val="00D5534C"/>
    <w:rsid w:val="00D55BB9"/>
    <w:rsid w:val="00D60493"/>
    <w:rsid w:val="00D618F0"/>
    <w:rsid w:val="00D62A3B"/>
    <w:rsid w:val="00D6313B"/>
    <w:rsid w:val="00D6521A"/>
    <w:rsid w:val="00D72021"/>
    <w:rsid w:val="00D74896"/>
    <w:rsid w:val="00D82154"/>
    <w:rsid w:val="00D86AD8"/>
    <w:rsid w:val="00D92EB4"/>
    <w:rsid w:val="00D9379C"/>
    <w:rsid w:val="00D97353"/>
    <w:rsid w:val="00D979ED"/>
    <w:rsid w:val="00D97D91"/>
    <w:rsid w:val="00DA2E30"/>
    <w:rsid w:val="00DA3E1E"/>
    <w:rsid w:val="00DA6560"/>
    <w:rsid w:val="00DA7221"/>
    <w:rsid w:val="00DB00EB"/>
    <w:rsid w:val="00DC0693"/>
    <w:rsid w:val="00DC17E6"/>
    <w:rsid w:val="00DC3E80"/>
    <w:rsid w:val="00DC40CF"/>
    <w:rsid w:val="00DD4461"/>
    <w:rsid w:val="00DD6B3E"/>
    <w:rsid w:val="00DE0221"/>
    <w:rsid w:val="00DE0475"/>
    <w:rsid w:val="00DE44FC"/>
    <w:rsid w:val="00DE6E33"/>
    <w:rsid w:val="00DE730B"/>
    <w:rsid w:val="00DF10D5"/>
    <w:rsid w:val="00DF3C1B"/>
    <w:rsid w:val="00DF5515"/>
    <w:rsid w:val="00DF659A"/>
    <w:rsid w:val="00E00E2F"/>
    <w:rsid w:val="00E02C5E"/>
    <w:rsid w:val="00E03367"/>
    <w:rsid w:val="00E03889"/>
    <w:rsid w:val="00E10666"/>
    <w:rsid w:val="00E109B2"/>
    <w:rsid w:val="00E1664E"/>
    <w:rsid w:val="00E244C9"/>
    <w:rsid w:val="00E256C4"/>
    <w:rsid w:val="00E32D96"/>
    <w:rsid w:val="00E337C4"/>
    <w:rsid w:val="00E35869"/>
    <w:rsid w:val="00E40A2F"/>
    <w:rsid w:val="00E41CD9"/>
    <w:rsid w:val="00E434B7"/>
    <w:rsid w:val="00E5437E"/>
    <w:rsid w:val="00E560D1"/>
    <w:rsid w:val="00E57C50"/>
    <w:rsid w:val="00E60622"/>
    <w:rsid w:val="00E61495"/>
    <w:rsid w:val="00E6284D"/>
    <w:rsid w:val="00E62F0F"/>
    <w:rsid w:val="00E73EA1"/>
    <w:rsid w:val="00E74CC8"/>
    <w:rsid w:val="00E75328"/>
    <w:rsid w:val="00E76D54"/>
    <w:rsid w:val="00E805FF"/>
    <w:rsid w:val="00E83DA2"/>
    <w:rsid w:val="00E861DF"/>
    <w:rsid w:val="00E87F60"/>
    <w:rsid w:val="00E92FAC"/>
    <w:rsid w:val="00E934FE"/>
    <w:rsid w:val="00E97DD2"/>
    <w:rsid w:val="00EA05B9"/>
    <w:rsid w:val="00EA32B3"/>
    <w:rsid w:val="00EA3792"/>
    <w:rsid w:val="00EA4BC3"/>
    <w:rsid w:val="00EA5713"/>
    <w:rsid w:val="00EB3FB4"/>
    <w:rsid w:val="00EC15DB"/>
    <w:rsid w:val="00EC39DA"/>
    <w:rsid w:val="00EC5B0D"/>
    <w:rsid w:val="00ED0B6F"/>
    <w:rsid w:val="00ED4698"/>
    <w:rsid w:val="00EE3BCA"/>
    <w:rsid w:val="00EE47C6"/>
    <w:rsid w:val="00EE6A4C"/>
    <w:rsid w:val="00EF2278"/>
    <w:rsid w:val="00EF2829"/>
    <w:rsid w:val="00EF3BB5"/>
    <w:rsid w:val="00EF437B"/>
    <w:rsid w:val="00F06187"/>
    <w:rsid w:val="00F10AA8"/>
    <w:rsid w:val="00F124A4"/>
    <w:rsid w:val="00F13A87"/>
    <w:rsid w:val="00F16020"/>
    <w:rsid w:val="00F166D0"/>
    <w:rsid w:val="00F220A3"/>
    <w:rsid w:val="00F221FA"/>
    <w:rsid w:val="00F25F1E"/>
    <w:rsid w:val="00F3065D"/>
    <w:rsid w:val="00F32157"/>
    <w:rsid w:val="00F36009"/>
    <w:rsid w:val="00F377E7"/>
    <w:rsid w:val="00F42E6E"/>
    <w:rsid w:val="00F4385C"/>
    <w:rsid w:val="00F45502"/>
    <w:rsid w:val="00F4595E"/>
    <w:rsid w:val="00F6028C"/>
    <w:rsid w:val="00F608D2"/>
    <w:rsid w:val="00F643CE"/>
    <w:rsid w:val="00F64E8A"/>
    <w:rsid w:val="00F65ED3"/>
    <w:rsid w:val="00F702D1"/>
    <w:rsid w:val="00F70BBA"/>
    <w:rsid w:val="00F73A8E"/>
    <w:rsid w:val="00F80054"/>
    <w:rsid w:val="00F8082D"/>
    <w:rsid w:val="00F84AC3"/>
    <w:rsid w:val="00F9538C"/>
    <w:rsid w:val="00F9778A"/>
    <w:rsid w:val="00FA0D01"/>
    <w:rsid w:val="00FA2992"/>
    <w:rsid w:val="00FA5394"/>
    <w:rsid w:val="00FA5C5E"/>
    <w:rsid w:val="00FB24ED"/>
    <w:rsid w:val="00FB3692"/>
    <w:rsid w:val="00FB3A33"/>
    <w:rsid w:val="00FB4854"/>
    <w:rsid w:val="00FB5833"/>
    <w:rsid w:val="00FB610F"/>
    <w:rsid w:val="00FC27AB"/>
    <w:rsid w:val="00FC5983"/>
    <w:rsid w:val="00FC5A46"/>
    <w:rsid w:val="00FC7B1D"/>
    <w:rsid w:val="00FD0F74"/>
    <w:rsid w:val="00FD368B"/>
    <w:rsid w:val="00FD3815"/>
    <w:rsid w:val="00FD65C9"/>
    <w:rsid w:val="00FD7D6B"/>
    <w:rsid w:val="00FE188B"/>
    <w:rsid w:val="00FE276E"/>
    <w:rsid w:val="00FF0002"/>
    <w:rsid w:val="00FF02B2"/>
    <w:rsid w:val="00FF4158"/>
    <w:rsid w:val="00FF44FD"/>
    <w:rsid w:val="00FF5F77"/>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4B42E"/>
  <w15:docId w15:val="{1D2DE46B-EB1B-4A28-A1A6-59E036C1C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D3A65"/>
    <w:rPr>
      <w:rFonts w:ascii="Arial" w:eastAsia="MS Mincho" w:hAnsi="Arial" w:cs="Arial"/>
      <w:color w:val="000000"/>
      <w:sz w:val="20"/>
      <w:szCs w:val="20"/>
      <w:lang w:eastAsia="ja-JP"/>
    </w:rPr>
  </w:style>
  <w:style w:type="paragraph" w:styleId="berschrift1">
    <w:name w:val="heading 1"/>
    <w:basedOn w:val="Standard"/>
    <w:link w:val="berschrift1Zchn"/>
    <w:uiPriority w:val="9"/>
    <w:qFormat/>
    <w:rsid w:val="000D3A65"/>
    <w:pPr>
      <w:spacing w:before="100" w:beforeAutospacing="1" w:after="100" w:afterAutospacing="1"/>
      <w:outlineLvl w:val="0"/>
    </w:pPr>
    <w:rPr>
      <w:rFonts w:ascii="Times" w:hAnsi="Times" w:cs="Times New Roman"/>
      <w:b/>
      <w:bCs/>
      <w:color w:val="auto"/>
      <w:kern w:val="36"/>
      <w:sz w:val="48"/>
      <w:szCs w:val="48"/>
      <w:lang w:eastAsia="de-DE"/>
    </w:rPr>
  </w:style>
  <w:style w:type="paragraph" w:styleId="berschrift2">
    <w:name w:val="heading 2"/>
    <w:basedOn w:val="Standard"/>
    <w:next w:val="Standard"/>
    <w:link w:val="berschrift2Zchn"/>
    <w:rsid w:val="0061591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rsid w:val="00E109B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3A65"/>
    <w:rPr>
      <w:rFonts w:ascii="Times" w:eastAsia="MS Mincho" w:hAnsi="Times" w:cs="Times New Roman"/>
      <w:b/>
      <w:bCs/>
      <w:kern w:val="36"/>
      <w:sz w:val="48"/>
      <w:szCs w:val="48"/>
      <w:lang w:eastAsia="de-DE"/>
    </w:rPr>
  </w:style>
  <w:style w:type="table" w:styleId="Tabellenraster">
    <w:name w:val="Table Grid"/>
    <w:aliases w:val="Tabelle Gelb"/>
    <w:basedOn w:val="NormaleTabelle"/>
    <w:rsid w:val="000D3A65"/>
    <w:rPr>
      <w:rFonts w:ascii="Arial" w:eastAsia="MS Mincho"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99"/>
    </w:tcPr>
  </w:style>
  <w:style w:type="character" w:styleId="Zeilennummer">
    <w:name w:val="line number"/>
    <w:rsid w:val="000D3A65"/>
    <w:rPr>
      <w:rFonts w:ascii="Arial" w:hAnsi="Arial"/>
      <w:color w:val="808080"/>
      <w:sz w:val="16"/>
      <w:u w:val="none"/>
      <w:em w:val="none"/>
    </w:rPr>
  </w:style>
  <w:style w:type="paragraph" w:styleId="Kopfzeile">
    <w:name w:val="header"/>
    <w:basedOn w:val="Standard"/>
    <w:link w:val="KopfzeileZchn"/>
    <w:rsid w:val="000D3A65"/>
    <w:pPr>
      <w:tabs>
        <w:tab w:val="center" w:pos="4536"/>
        <w:tab w:val="right" w:pos="9072"/>
      </w:tabs>
    </w:pPr>
  </w:style>
  <w:style w:type="character" w:customStyle="1" w:styleId="KopfzeileZchn">
    <w:name w:val="Kopfzeile Zchn"/>
    <w:basedOn w:val="Absatz-Standardschriftart"/>
    <w:link w:val="Kopfzeile"/>
    <w:rsid w:val="000D3A65"/>
    <w:rPr>
      <w:rFonts w:ascii="Arial" w:eastAsia="MS Mincho" w:hAnsi="Arial" w:cs="Arial"/>
      <w:color w:val="000000"/>
      <w:sz w:val="20"/>
      <w:szCs w:val="20"/>
      <w:lang w:eastAsia="ja-JP"/>
    </w:rPr>
  </w:style>
  <w:style w:type="paragraph" w:styleId="Fuzeile">
    <w:name w:val="footer"/>
    <w:basedOn w:val="Standard"/>
    <w:link w:val="FuzeileZchn"/>
    <w:rsid w:val="000D3A65"/>
    <w:pPr>
      <w:tabs>
        <w:tab w:val="center" w:pos="4536"/>
        <w:tab w:val="right" w:pos="9072"/>
      </w:tabs>
    </w:pPr>
  </w:style>
  <w:style w:type="character" w:customStyle="1" w:styleId="FuzeileZchn">
    <w:name w:val="Fußzeile Zchn"/>
    <w:basedOn w:val="Absatz-Standardschriftart"/>
    <w:link w:val="Fuzeile"/>
    <w:rsid w:val="000D3A65"/>
    <w:rPr>
      <w:rFonts w:ascii="Arial" w:eastAsia="MS Mincho" w:hAnsi="Arial" w:cs="Arial"/>
      <w:color w:val="000000"/>
      <w:sz w:val="20"/>
      <w:szCs w:val="20"/>
      <w:lang w:eastAsia="ja-JP"/>
    </w:rPr>
  </w:style>
  <w:style w:type="paragraph" w:customStyle="1" w:styleId="Vorgabetext">
    <w:name w:val="Vorgabetext"/>
    <w:basedOn w:val="Standard"/>
    <w:link w:val="VorgabetextZchn"/>
    <w:rsid w:val="000D3A65"/>
    <w:pPr>
      <w:tabs>
        <w:tab w:val="left" w:pos="0"/>
      </w:tabs>
      <w:overflowPunct w:val="0"/>
      <w:autoSpaceDE w:val="0"/>
      <w:autoSpaceDN w:val="0"/>
      <w:adjustRightInd w:val="0"/>
      <w:textAlignment w:val="baseline"/>
    </w:pPr>
    <w:rPr>
      <w:rFonts w:eastAsia="Times New Roman" w:cs="Times New Roman"/>
      <w:color w:val="auto"/>
    </w:rPr>
  </w:style>
  <w:style w:type="character" w:customStyle="1" w:styleId="VorgabetextZchn">
    <w:name w:val="Vorgabetext Zchn"/>
    <w:link w:val="Vorgabetext"/>
    <w:rsid w:val="000D3A65"/>
    <w:rPr>
      <w:rFonts w:ascii="Arial" w:eastAsia="Times New Roman" w:hAnsi="Arial" w:cs="Times New Roman"/>
      <w:sz w:val="20"/>
      <w:szCs w:val="20"/>
      <w:lang w:eastAsia="ja-JP"/>
    </w:rPr>
  </w:style>
  <w:style w:type="paragraph" w:styleId="Sprechblasentext">
    <w:name w:val="Balloon Text"/>
    <w:basedOn w:val="Standard"/>
    <w:link w:val="SprechblasentextZchn"/>
    <w:semiHidden/>
    <w:rsid w:val="000D3A65"/>
    <w:rPr>
      <w:rFonts w:ascii="Tahoma" w:hAnsi="Tahoma" w:cs="Tahoma"/>
      <w:sz w:val="16"/>
      <w:szCs w:val="16"/>
    </w:rPr>
  </w:style>
  <w:style w:type="character" w:customStyle="1" w:styleId="SprechblasentextZchn">
    <w:name w:val="Sprechblasentext Zchn"/>
    <w:basedOn w:val="Absatz-Standardschriftart"/>
    <w:link w:val="Sprechblasentext"/>
    <w:semiHidden/>
    <w:rsid w:val="000D3A65"/>
    <w:rPr>
      <w:rFonts w:ascii="Tahoma" w:eastAsia="MS Mincho" w:hAnsi="Tahoma" w:cs="Tahoma"/>
      <w:color w:val="000000"/>
      <w:sz w:val="16"/>
      <w:szCs w:val="16"/>
      <w:lang w:eastAsia="ja-JP"/>
    </w:rPr>
  </w:style>
  <w:style w:type="character" w:styleId="Hyperlink">
    <w:name w:val="Hyperlink"/>
    <w:rsid w:val="000D3A65"/>
    <w:rPr>
      <w:color w:val="0000FF"/>
      <w:u w:val="single"/>
    </w:rPr>
  </w:style>
  <w:style w:type="paragraph" w:customStyle="1" w:styleId="FarbigeListe-Akzent11">
    <w:name w:val="Farbige Liste - Akzent 11"/>
    <w:basedOn w:val="Standard"/>
    <w:uiPriority w:val="34"/>
    <w:qFormat/>
    <w:rsid w:val="000D3A65"/>
    <w:pPr>
      <w:ind w:left="720"/>
      <w:contextualSpacing/>
    </w:pPr>
  </w:style>
  <w:style w:type="paragraph" w:customStyle="1" w:styleId="bodytext">
    <w:name w:val="bodytext"/>
    <w:basedOn w:val="Standard"/>
    <w:rsid w:val="000D3A65"/>
    <w:pPr>
      <w:spacing w:before="100" w:beforeAutospacing="1" w:after="100" w:afterAutospacing="1"/>
    </w:pPr>
    <w:rPr>
      <w:rFonts w:ascii="Times" w:hAnsi="Times" w:cs="Times New Roman"/>
      <w:color w:val="auto"/>
      <w:lang w:eastAsia="de-DE"/>
    </w:rPr>
  </w:style>
  <w:style w:type="paragraph" w:styleId="Listenabsatz">
    <w:name w:val="List Paragraph"/>
    <w:basedOn w:val="Standard"/>
    <w:uiPriority w:val="34"/>
    <w:qFormat/>
    <w:rsid w:val="000D3A65"/>
    <w:pPr>
      <w:ind w:left="720"/>
      <w:contextualSpacing/>
    </w:pPr>
  </w:style>
  <w:style w:type="paragraph" w:styleId="Kommentartext">
    <w:name w:val="annotation text"/>
    <w:basedOn w:val="Standard"/>
    <w:link w:val="KommentartextZchn"/>
    <w:unhideWhenUsed/>
    <w:rsid w:val="000D3A65"/>
  </w:style>
  <w:style w:type="character" w:customStyle="1" w:styleId="KommentartextZchn">
    <w:name w:val="Kommentartext Zchn"/>
    <w:basedOn w:val="Absatz-Standardschriftart"/>
    <w:link w:val="Kommentartext"/>
    <w:rsid w:val="000D3A65"/>
    <w:rPr>
      <w:rFonts w:ascii="Arial" w:eastAsia="MS Mincho" w:hAnsi="Arial" w:cs="Arial"/>
      <w:color w:val="000000"/>
      <w:sz w:val="20"/>
      <w:szCs w:val="20"/>
      <w:lang w:eastAsia="ja-JP"/>
    </w:rPr>
  </w:style>
  <w:style w:type="paragraph" w:styleId="Kommentarthema">
    <w:name w:val="annotation subject"/>
    <w:basedOn w:val="Kommentartext"/>
    <w:next w:val="Kommentartext"/>
    <w:link w:val="KommentarthemaZchn"/>
    <w:semiHidden/>
    <w:unhideWhenUsed/>
    <w:rsid w:val="000D3A65"/>
    <w:rPr>
      <w:b/>
      <w:bCs/>
    </w:rPr>
  </w:style>
  <w:style w:type="character" w:customStyle="1" w:styleId="KommentarthemaZchn">
    <w:name w:val="Kommentarthema Zchn"/>
    <w:basedOn w:val="KommentartextZchn"/>
    <w:link w:val="Kommentarthema"/>
    <w:semiHidden/>
    <w:rsid w:val="000D3A65"/>
    <w:rPr>
      <w:rFonts w:ascii="Arial" w:eastAsia="MS Mincho" w:hAnsi="Arial" w:cs="Arial"/>
      <w:b/>
      <w:bCs/>
      <w:color w:val="000000"/>
      <w:sz w:val="20"/>
      <w:szCs w:val="20"/>
      <w:lang w:eastAsia="ja-JP"/>
    </w:rPr>
  </w:style>
  <w:style w:type="character" w:customStyle="1" w:styleId="berschrift2Zchn">
    <w:name w:val="Überschrift 2 Zchn"/>
    <w:basedOn w:val="Absatz-Standardschriftart"/>
    <w:link w:val="berschrift2"/>
    <w:rsid w:val="0061591D"/>
    <w:rPr>
      <w:rFonts w:asciiTheme="majorHAnsi" w:eastAsiaTheme="majorEastAsia" w:hAnsiTheme="majorHAnsi" w:cstheme="majorBidi"/>
      <w:b/>
      <w:bCs/>
      <w:color w:val="4F81BD" w:themeColor="accent1"/>
      <w:sz w:val="26"/>
      <w:szCs w:val="26"/>
      <w:lang w:eastAsia="ja-JP"/>
    </w:rPr>
  </w:style>
  <w:style w:type="character" w:styleId="Kommentarzeichen">
    <w:name w:val="annotation reference"/>
    <w:basedOn w:val="Absatz-Standardschriftart"/>
    <w:uiPriority w:val="99"/>
    <w:semiHidden/>
    <w:unhideWhenUsed/>
    <w:rsid w:val="0079728B"/>
    <w:rPr>
      <w:sz w:val="16"/>
      <w:szCs w:val="16"/>
    </w:rPr>
  </w:style>
  <w:style w:type="paragraph" w:styleId="berarbeitung">
    <w:name w:val="Revision"/>
    <w:hidden/>
    <w:semiHidden/>
    <w:rsid w:val="00A30B3E"/>
    <w:rPr>
      <w:rFonts w:ascii="Arial" w:eastAsia="MS Mincho" w:hAnsi="Arial" w:cs="Arial"/>
      <w:color w:val="000000"/>
      <w:sz w:val="20"/>
      <w:szCs w:val="20"/>
      <w:lang w:eastAsia="ja-JP"/>
    </w:rPr>
  </w:style>
  <w:style w:type="character" w:styleId="NichtaufgelsteErwhnung">
    <w:name w:val="Unresolved Mention"/>
    <w:basedOn w:val="Absatz-Standardschriftart"/>
    <w:uiPriority w:val="99"/>
    <w:semiHidden/>
    <w:unhideWhenUsed/>
    <w:rsid w:val="0086485E"/>
    <w:rPr>
      <w:color w:val="605E5C"/>
      <w:shd w:val="clear" w:color="auto" w:fill="E1DFDD"/>
    </w:rPr>
  </w:style>
  <w:style w:type="character" w:styleId="BesuchterLink">
    <w:name w:val="FollowedHyperlink"/>
    <w:basedOn w:val="Absatz-Standardschriftart"/>
    <w:semiHidden/>
    <w:unhideWhenUsed/>
    <w:rsid w:val="00FB4854"/>
    <w:rPr>
      <w:color w:val="800080" w:themeColor="followedHyperlink"/>
      <w:u w:val="single"/>
    </w:rPr>
  </w:style>
  <w:style w:type="character" w:customStyle="1" w:styleId="berschrift3Zchn">
    <w:name w:val="Überschrift 3 Zchn"/>
    <w:basedOn w:val="Absatz-Standardschriftart"/>
    <w:link w:val="berschrift3"/>
    <w:rsid w:val="00E109B2"/>
    <w:rPr>
      <w:rFonts w:asciiTheme="majorHAnsi" w:eastAsiaTheme="majorEastAsia" w:hAnsiTheme="majorHAnsi" w:cstheme="majorBidi"/>
      <w:color w:val="243F60" w:themeColor="accent1" w:themeShade="7F"/>
      <w:lang w:eastAsia="ja-JP"/>
    </w:rPr>
  </w:style>
  <w:style w:type="paragraph" w:styleId="StandardWeb">
    <w:name w:val="Normal (Web)"/>
    <w:basedOn w:val="Standard"/>
    <w:uiPriority w:val="99"/>
    <w:unhideWhenUsed/>
    <w:rsid w:val="00E109B2"/>
    <w:pPr>
      <w:spacing w:before="100" w:beforeAutospacing="1" w:after="100" w:afterAutospacing="1"/>
    </w:pPr>
    <w:rPr>
      <w:rFonts w:ascii="Times New Roman" w:eastAsia="Times New Roman" w:hAnsi="Times New Roman" w:cs="Times New Roman"/>
      <w:color w:val="auto"/>
      <w:sz w:val="24"/>
      <w:szCs w:val="24"/>
      <w:lang w:eastAsia="de-DE"/>
    </w:rPr>
  </w:style>
  <w:style w:type="character" w:styleId="Fett">
    <w:name w:val="Strong"/>
    <w:basedOn w:val="Absatz-Standardschriftart"/>
    <w:uiPriority w:val="22"/>
    <w:qFormat/>
    <w:rsid w:val="00E109B2"/>
    <w:rPr>
      <w:b/>
      <w:bCs/>
    </w:rPr>
  </w:style>
  <w:style w:type="paragraph" w:customStyle="1" w:styleId="pdq2pgselectionanchorcontainer">
    <w:name w:val="pdq2pg_selectionanchorcontainer"/>
    <w:basedOn w:val="Standard"/>
    <w:rsid w:val="00492315"/>
    <w:pPr>
      <w:spacing w:before="100" w:beforeAutospacing="1" w:after="100" w:afterAutospacing="1"/>
    </w:pPr>
    <w:rPr>
      <w:rFonts w:ascii="Times New Roman" w:eastAsia="Times New Roman" w:hAnsi="Times New Roman" w:cs="Times New Roman"/>
      <w:color w:val="auto"/>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69066">
      <w:bodyDiv w:val="1"/>
      <w:marLeft w:val="0"/>
      <w:marRight w:val="0"/>
      <w:marTop w:val="0"/>
      <w:marBottom w:val="0"/>
      <w:divBdr>
        <w:top w:val="none" w:sz="0" w:space="0" w:color="auto"/>
        <w:left w:val="none" w:sz="0" w:space="0" w:color="auto"/>
        <w:bottom w:val="none" w:sz="0" w:space="0" w:color="auto"/>
        <w:right w:val="none" w:sz="0" w:space="0" w:color="auto"/>
      </w:divBdr>
    </w:div>
    <w:div w:id="82411358">
      <w:bodyDiv w:val="1"/>
      <w:marLeft w:val="0"/>
      <w:marRight w:val="0"/>
      <w:marTop w:val="0"/>
      <w:marBottom w:val="0"/>
      <w:divBdr>
        <w:top w:val="none" w:sz="0" w:space="0" w:color="auto"/>
        <w:left w:val="none" w:sz="0" w:space="0" w:color="auto"/>
        <w:bottom w:val="none" w:sz="0" w:space="0" w:color="auto"/>
        <w:right w:val="none" w:sz="0" w:space="0" w:color="auto"/>
      </w:divBdr>
    </w:div>
    <w:div w:id="299848815">
      <w:bodyDiv w:val="1"/>
      <w:marLeft w:val="0"/>
      <w:marRight w:val="0"/>
      <w:marTop w:val="0"/>
      <w:marBottom w:val="0"/>
      <w:divBdr>
        <w:top w:val="none" w:sz="0" w:space="0" w:color="auto"/>
        <w:left w:val="none" w:sz="0" w:space="0" w:color="auto"/>
        <w:bottom w:val="none" w:sz="0" w:space="0" w:color="auto"/>
        <w:right w:val="none" w:sz="0" w:space="0" w:color="auto"/>
      </w:divBdr>
    </w:div>
    <w:div w:id="300690613">
      <w:bodyDiv w:val="1"/>
      <w:marLeft w:val="0"/>
      <w:marRight w:val="0"/>
      <w:marTop w:val="0"/>
      <w:marBottom w:val="0"/>
      <w:divBdr>
        <w:top w:val="none" w:sz="0" w:space="0" w:color="auto"/>
        <w:left w:val="none" w:sz="0" w:space="0" w:color="auto"/>
        <w:bottom w:val="none" w:sz="0" w:space="0" w:color="auto"/>
        <w:right w:val="none" w:sz="0" w:space="0" w:color="auto"/>
      </w:divBdr>
    </w:div>
    <w:div w:id="366759603">
      <w:bodyDiv w:val="1"/>
      <w:marLeft w:val="0"/>
      <w:marRight w:val="0"/>
      <w:marTop w:val="0"/>
      <w:marBottom w:val="0"/>
      <w:divBdr>
        <w:top w:val="none" w:sz="0" w:space="0" w:color="auto"/>
        <w:left w:val="none" w:sz="0" w:space="0" w:color="auto"/>
        <w:bottom w:val="none" w:sz="0" w:space="0" w:color="auto"/>
        <w:right w:val="none" w:sz="0" w:space="0" w:color="auto"/>
      </w:divBdr>
    </w:div>
    <w:div w:id="454716098">
      <w:bodyDiv w:val="1"/>
      <w:marLeft w:val="0"/>
      <w:marRight w:val="0"/>
      <w:marTop w:val="0"/>
      <w:marBottom w:val="0"/>
      <w:divBdr>
        <w:top w:val="none" w:sz="0" w:space="0" w:color="auto"/>
        <w:left w:val="none" w:sz="0" w:space="0" w:color="auto"/>
        <w:bottom w:val="none" w:sz="0" w:space="0" w:color="auto"/>
        <w:right w:val="none" w:sz="0" w:space="0" w:color="auto"/>
      </w:divBdr>
    </w:div>
    <w:div w:id="889414738">
      <w:bodyDiv w:val="1"/>
      <w:marLeft w:val="0"/>
      <w:marRight w:val="0"/>
      <w:marTop w:val="0"/>
      <w:marBottom w:val="0"/>
      <w:divBdr>
        <w:top w:val="none" w:sz="0" w:space="0" w:color="auto"/>
        <w:left w:val="none" w:sz="0" w:space="0" w:color="auto"/>
        <w:bottom w:val="none" w:sz="0" w:space="0" w:color="auto"/>
        <w:right w:val="none" w:sz="0" w:space="0" w:color="auto"/>
      </w:divBdr>
    </w:div>
    <w:div w:id="953246168">
      <w:bodyDiv w:val="1"/>
      <w:marLeft w:val="0"/>
      <w:marRight w:val="0"/>
      <w:marTop w:val="0"/>
      <w:marBottom w:val="0"/>
      <w:divBdr>
        <w:top w:val="none" w:sz="0" w:space="0" w:color="auto"/>
        <w:left w:val="none" w:sz="0" w:space="0" w:color="auto"/>
        <w:bottom w:val="none" w:sz="0" w:space="0" w:color="auto"/>
        <w:right w:val="none" w:sz="0" w:space="0" w:color="auto"/>
      </w:divBdr>
    </w:div>
    <w:div w:id="997028317">
      <w:bodyDiv w:val="1"/>
      <w:marLeft w:val="0"/>
      <w:marRight w:val="0"/>
      <w:marTop w:val="0"/>
      <w:marBottom w:val="0"/>
      <w:divBdr>
        <w:top w:val="none" w:sz="0" w:space="0" w:color="auto"/>
        <w:left w:val="none" w:sz="0" w:space="0" w:color="auto"/>
        <w:bottom w:val="none" w:sz="0" w:space="0" w:color="auto"/>
        <w:right w:val="none" w:sz="0" w:space="0" w:color="auto"/>
      </w:divBdr>
    </w:div>
    <w:div w:id="1009530495">
      <w:bodyDiv w:val="1"/>
      <w:marLeft w:val="0"/>
      <w:marRight w:val="0"/>
      <w:marTop w:val="0"/>
      <w:marBottom w:val="0"/>
      <w:divBdr>
        <w:top w:val="none" w:sz="0" w:space="0" w:color="auto"/>
        <w:left w:val="none" w:sz="0" w:space="0" w:color="auto"/>
        <w:bottom w:val="none" w:sz="0" w:space="0" w:color="auto"/>
        <w:right w:val="none" w:sz="0" w:space="0" w:color="auto"/>
      </w:divBdr>
      <w:divsChild>
        <w:div w:id="1455368880">
          <w:marLeft w:val="0"/>
          <w:marRight w:val="0"/>
          <w:marTop w:val="0"/>
          <w:marBottom w:val="0"/>
          <w:divBdr>
            <w:top w:val="none" w:sz="0" w:space="0" w:color="auto"/>
            <w:left w:val="none" w:sz="0" w:space="0" w:color="auto"/>
            <w:bottom w:val="none" w:sz="0" w:space="0" w:color="auto"/>
            <w:right w:val="none" w:sz="0" w:space="0" w:color="auto"/>
          </w:divBdr>
        </w:div>
      </w:divsChild>
    </w:div>
    <w:div w:id="1245921652">
      <w:bodyDiv w:val="1"/>
      <w:marLeft w:val="0"/>
      <w:marRight w:val="0"/>
      <w:marTop w:val="0"/>
      <w:marBottom w:val="0"/>
      <w:divBdr>
        <w:top w:val="none" w:sz="0" w:space="0" w:color="auto"/>
        <w:left w:val="none" w:sz="0" w:space="0" w:color="auto"/>
        <w:bottom w:val="none" w:sz="0" w:space="0" w:color="auto"/>
        <w:right w:val="none" w:sz="0" w:space="0" w:color="auto"/>
      </w:divBdr>
    </w:div>
    <w:div w:id="1297024543">
      <w:bodyDiv w:val="1"/>
      <w:marLeft w:val="0"/>
      <w:marRight w:val="0"/>
      <w:marTop w:val="0"/>
      <w:marBottom w:val="0"/>
      <w:divBdr>
        <w:top w:val="none" w:sz="0" w:space="0" w:color="auto"/>
        <w:left w:val="none" w:sz="0" w:space="0" w:color="auto"/>
        <w:bottom w:val="none" w:sz="0" w:space="0" w:color="auto"/>
        <w:right w:val="none" w:sz="0" w:space="0" w:color="auto"/>
      </w:divBdr>
    </w:div>
    <w:div w:id="1334381544">
      <w:bodyDiv w:val="1"/>
      <w:marLeft w:val="0"/>
      <w:marRight w:val="0"/>
      <w:marTop w:val="0"/>
      <w:marBottom w:val="0"/>
      <w:divBdr>
        <w:top w:val="none" w:sz="0" w:space="0" w:color="auto"/>
        <w:left w:val="none" w:sz="0" w:space="0" w:color="auto"/>
        <w:bottom w:val="none" w:sz="0" w:space="0" w:color="auto"/>
        <w:right w:val="none" w:sz="0" w:space="0" w:color="auto"/>
      </w:divBdr>
    </w:div>
    <w:div w:id="1552960444">
      <w:bodyDiv w:val="1"/>
      <w:marLeft w:val="0"/>
      <w:marRight w:val="0"/>
      <w:marTop w:val="0"/>
      <w:marBottom w:val="0"/>
      <w:divBdr>
        <w:top w:val="none" w:sz="0" w:space="0" w:color="auto"/>
        <w:left w:val="none" w:sz="0" w:space="0" w:color="auto"/>
        <w:bottom w:val="none" w:sz="0" w:space="0" w:color="auto"/>
        <w:right w:val="none" w:sz="0" w:space="0" w:color="auto"/>
      </w:divBdr>
    </w:div>
    <w:div w:id="1685595451">
      <w:bodyDiv w:val="1"/>
      <w:marLeft w:val="0"/>
      <w:marRight w:val="0"/>
      <w:marTop w:val="0"/>
      <w:marBottom w:val="0"/>
      <w:divBdr>
        <w:top w:val="none" w:sz="0" w:space="0" w:color="auto"/>
        <w:left w:val="none" w:sz="0" w:space="0" w:color="auto"/>
        <w:bottom w:val="none" w:sz="0" w:space="0" w:color="auto"/>
        <w:right w:val="none" w:sz="0" w:space="0" w:color="auto"/>
      </w:divBdr>
    </w:div>
    <w:div w:id="1799564967">
      <w:bodyDiv w:val="1"/>
      <w:marLeft w:val="0"/>
      <w:marRight w:val="0"/>
      <w:marTop w:val="0"/>
      <w:marBottom w:val="0"/>
      <w:divBdr>
        <w:top w:val="none" w:sz="0" w:space="0" w:color="auto"/>
        <w:left w:val="none" w:sz="0" w:space="0" w:color="auto"/>
        <w:bottom w:val="none" w:sz="0" w:space="0" w:color="auto"/>
        <w:right w:val="none" w:sz="0" w:space="0" w:color="auto"/>
      </w:divBdr>
    </w:div>
    <w:div w:id="1897206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3RcaEe2X4s"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72D0510-C79C-3343-AE18-899377CF8B3C}">
  <we:reference id="wa200002017" version="1.5.0.0" store="de-DE" storeType="OMEX"/>
  <we:alternateReferences>
    <we:reference id="WA200002017" version="1.5.0.0" store="WA200002017" storeType="OMEX"/>
  </we:alternateReferences>
  <we:properties>
    <we:property name="ignoredAdviceList" value="&quot;[{\&quot;errorCode\&quot;:\&quot;166\&quot;,\&quot;originalError\&quot;:\&quot;2025\&quot;},{\&quot;errorCode\&quot;:\&quot;21\&quot;,\&quot;originalError\&quot;:\&quot;Innovations\&quot;},{\&quot;errorCode\&quot;:\&quot;21\&quot;,\&quot;originalError\&quot;:\&quot;for\&quot;},{\&quot;errorCode\&quot;:\&quot;2001\&quot;,\&quot;originalError\&quot;:\&quot;future\&quot;},{\&quot;errorCode\&quot;:\&quot;2001\&quot;,\&quot;originalError\&quot;:\&quot;demands\&quot;},{\&quot;errorCode\&quot;:\&quot;21\&quot;,\&quot;originalError\&quot;:\&quot;explore\&quot;},{\&quot;errorCode\&quot;:\&quot;21\&quot;,\&quot;originalError\&quot;:\&quot;our\&quot;},{\&quot;errorCode\&quot;:\&quot;1\&quot;,\&quot;originalError\&quot;:\&quot;machining\&quot;},{\&quot;errorCode\&quot;:\&quot;2001\&quot;,\&quot;originalError\&quot;:\&quot;premiere\&quot;},{\&quot;errorCode\&quot;:\&quot;2222\&quot;,\&quot;originalError\&quot;:\&quot;speed\&quot;},{\&quot;errorCode\&quot;:\&quot;9999\&quot;,\&quot;originalError\&quot;:\&quot;Digitale\&quot;},{\&quot;errorCode\&quot;:\&quot;21\&quot;,\&quot;originalError\&quot;:\&quot;have\&quot;},{\&quot;errorCode\&quot;:\&quot;2222\&quot;,\&quot;originalError\&quot;:\&quot;five\&quot;},{\&quot;errorCode\&quot;:\&quot;2\&quot;,\&quot;originalError\&quot;:\&quot;axis\&quot;},{\&quot;errorCode\&quot;:\&quot;166\&quot;,\&quot;originalError\&quot;:\&quot;und\&quot;},{\&quot;errorCode\&quot;:\&quot;232\&quot;,\&quot;originalError\&quot;:\&quot;-besucher\&quot;},{\&quot;errorCode\&quot;:\&quot;902\&quot;,\&quot;originalError\&quot;:\&quot;signifikant, kombiniert\&quot;},{\&quot;errorCode\&quot;:\&quot;22\&quot;,\&quot;originalError\&quot;:\&quot;Eble\&quot;},{\&quot;errorCode\&quot;:\&quot;1301\&quot;,\&quot;originalError\&quot;:\&quot;Viel\&quot;},{\&quot;errorCode\&quot;:\&quot;21\&quot;,\&quot;originalError\&quot;:\&quot;Inconel\&quot;},{\&quot;errorCode\&quot;:\&quot;21\&quot;,\&quot;originalError\&quot;:\&quot;perfect\&quot;},{\&quot;errorCode\&quot;:\&quot;2222\&quot;,\&quot;originalError\&quot;:\&quot;match\&quot;},{\&quot;errorCode\&quot;:\&quot;1301\&quot;,\&quot;originalError\&quot;:\&quot;Doch\&quot;},{\&quot;errorCode\&quot;:\&quot;21\&quot;,\&quot;originalError\&quot;:\&quot;Refurbishment\&quot;},{\&quot;errorCode\&quot;:\&quot;21\&quot;,\&quot;originalError\&quot;:\&quot;PerformanceFinance\&quot;},{\&quot;errorCode\&quot;:\&quot;21\&quot;,\&quot;originalError\&quot;:\&quot;of\&quot;},{\&quot;errorCode\&quot;:\&quot;21\&quot;,\&quot;originalError\&quot;:\&quot;Vice\&quot;},{\&quot;errorCode\&quot;:\&quot;21\&quot;,\&quot;originalError\&quot;:\&quot;President\&quot;},{\&quot;errorCode\&quot;:\&quot;21\&quot;,\&quot;originalError\&quot;:\&quot;CNC-gesteuerte\&quot;},{\&quot;errorCode\&quot;:\&quot;21\&quot;,\&quot;originalError\&quot;:\&quot;SE\&quot;},{\&quot;errorCode\&quot;:\&quot;22\&quot;,\&quot;originalError\&quot;:\&quot;Buschle\&quot;},{\&quot;errorCode\&quot;:\&quot;1\&quot;,\&quot;originalError\&quot;:\&quot;melanie.buschle@chiron-group.com\&quot;},{\&quot;errorCode\&quot;:\&quot;2001\&quot;,\&quot;originalError\&quot;:\&quot;melanie\&quot;},{\&quot;errorCode\&quot;:\&quot;1\&quot;,\&quot;originalError\&quot;:\&quot;www.chiron-group.com\&quot;},{\&quot;errorCode\&quot;:\&quot;111\&quot;,\&quot;originalError\&quot;:\&quot;www\&quot;},{\&quot;errorCode\&quot;:\&quot;c006\&quot;,\&quot;originalError\&quot;:\&quot;mm\&quot;},{\&quot;errorCode\&quot;:\&quot;c006\&quot;,\&quot;originalError\&quot;:\&quot;höhere\&quot;},{\&quot;errorCode\&quot;:\&quot;c006\&quot;,\&quot;originalError\&quot;:\&quot;so\&quot;},{\&quot;errorCode\&quot;:\&quot;c006\&quot;,\&quot;originalError\&quot;:\&quot;hohe\&quot;},{\&quot;errorCode\&quot;:\&quot;c006\&quot;,\&quot;originalError\&quot;:\&quot;kombiniert\&quot;},{\&quot;errorCode\&quot;:\&quot;c006\&quot;,\&quot;originalError\&quot;:\&quot;auch\&quot;},{\&quot;errorCode\&quot;:\&quot;c006\&quot;,\&quot;originalError\&quot;:\&quot;Bild\&quot;},{\&quot;errorCode\&quot;:\&quot;30\&quot;,\&quot;originalError\&quot;:\&quot;Chronographen\&quot;},{\&quot;errorCode\&quot;:\&quot;21\&quot;,\&quot;originalError\&quot;:\&quot;doppelspindlige\&quot;},{\&quot;errorCode\&quot;:\&quot;902\&quot;,\&quot;originalError\&quot;:\&quot;Bauteile, für\&quot;},{\&quot;errorCode\&quot;:\&quot;149\&quot;,\&quot;originalError\&quot;:\&quot;Mit der DZ\&quot;},{\&quot;errorCode\&quot;:\&quot;9999\&quot;,\&quot;originalError\&quot;:\&quot;Interaktiven\&quot;},{\&quot;errorCode\&quot;:\&quot;c006\&quot;,\&quot;originalError\&quot;:\&quot;DZ\&quot;},{\&quot;errorCode\&quot;:\&quot;21\&quot;,\&quot;originalError\&quot;:\&quot;Your\&quot;},{\&quot;errorCode\&quot;:\&quot;902\&quot;,\&quot;originalError\&quot;:\&quot;präzise, wirtschaftliche\&quot;},{\&quot;errorCode\&quot;:\&quot;901\&quot;,\&quot;originalError\&quot;:\&quot;nachhaltig erfolgreich\&quot;},{\&quot;errorCode\&quot;:\&quot;166\&quot;,\&quot;originalError\&quot;:\&quot;Dimension\&quot;},{\&quot;errorCode\&quot;:\&quot;166\&quot;,\&quot;originalError\&quot;:\&quot;entdecken\&quot;},{\&quot;errorCode\&quot;:\&quot;9999\&quot;,\&quot;originalError\&quot;:\&quot;Interaktive\&quot;},{\&quot;errorCode\&quot;:\&quot;166\&quot;,\&quot;originalError\&quot;:\&quot;Hand\&quot;},{\&quot;errorCode\&quot;:\&quot;5454\&quot;,\&quot;originalError\&quot;:\&quot;4-fach-Greifer\&quot;},{\&quot;errorCode\&quot;:\&quot;c006\&quot;,\&quot;originalError\&quot;:\&quot;Partner\&quot;},{\&quot;errorCode\&quot;:\&quot;c006\&quot;,\&quot;originalError\&quot;:\&quot;neue\&quot;},{\&quot;errorCode\&quot;:\&quot;901\&quot;,\&quot;originalError\&quot;:\&quot;LED-Wand in\&quot;},{\&quot;errorCode\&quot;:\&quot;902\&quot;,\&quot;originalError\&quot;:\&quot;individuell, hauseigene\&quot;},{\&quot;errorCode\&quot;:\&quot;1\&quot;,\&quot;originalError\&quot;:\&quot;https://chiron-group.com/de/aktuelles/messen-und-events\&quot;},{\&quot;errorCode\&quot;:\&quot;111\&quot;,\&quot;originalError\&quot;:\&quot;https\&quot;},{\&quot;errorCode\&quot;:\&quot;5454\&quot;,\&quot;originalError\&quot;:\&quot;chiron-group\&quot;},{\&quot;errorCode\&quot;:\&quot;21\&quot;,\&quot;originalError\&quot;:\&quot;Where\&quot;},{\&quot;errorCode\&quot;:\&quot;21\&quot;,\&quot;originalError\&quot;:\&quot;meets\&quot;},{\&quot;errorCode\&quot;:\&quot;21\&quot;,\&quot;originalError\&quot;:\&quot;Excellence\&quot;},{\&quot;errorCode\&quot;:\&quot;21\&quot;,\&quot;originalError\&quot;:\&quot;C52\&quot;},{\&quot;errorCode\&quot;:\&quot;21\&quot;,\&quot;originalError\&quot;:\&quot;Torque-Schwenkkopf\&quot;},{\&quot;errorCode\&quot;:\&quot;166\&quot;,\&quot;originalError\&quot;:\&quot;steuern\&quot;},{\&quot;errorCode\&quot;:\&quot;21\&quot;,\&quot;originalError\&quot;:\&quot;OrderLine\&quot;},{\&quot;errorCode\&quot;:\&quot;21\&quot;,\&quot;originalError\&quot;:\&quot;SmartLine\&quot;},{\&quot;errorCode\&quot;:\&quot;2001\&quot;,\&quot;originalError\&quot;:\&quot;axis\&quot;},{\&quot;errorCode\&quot;:\&quot;902\&quot;,\&quot;originalError\&quot;:\&quot;PALLET, mit\&quot;},{\&quot;errorCode\&quot;:\&quot;21\&quot;,\&quot;originalError\&quot;:\&quot;SmartLine-Portfolio\&quot;},{\&quot;errorCode\&quot;:\&quot;c006\&quot;,\&quot;originalError\&quot;:\&quot;MILL\&quot;},{\&quot;errorCode\&quot;:\&quot;c006\&quot;,\&quot;originalError\&quot;:\&quot;Systeme\&quot;},{\&quot;errorCode\&quot;:\&quot;166\&quot;,\&quot;originalError\&quot;:\&quot;erleben\&quot;},{\&quot;errorCode\&quot;:\&quot;111\&quot;,\&quot;originalError\&quot;:\&quot;alternativ\&quot;},{\&quot;errorCode\&quot;:\&quot;166\&quot;,\&quot;originalError\&quot;:\&quot;Messebilanz\&quot;},{\&quot;errorCode\&quot;:\&quot;140\&quot;,\&quot;originalError\&quot;:\&quot;das Group\&quot;},{\&quot;errorCode\&quot;:\&quot;21\&quot;,\&quot;originalError\&quot;:\&quot;Committee\&quot;},{\&quot;errorCode\&quot;:\&quot;21\&quot;,\&quot;originalError\&quot;:\&quot;Homecoming\&quot;},{\&quot;errorCode\&quot;:\&quot;139\&quot;,\&quot;originalError\&quot;:\&quot;„Uncompromising quality.\&quot;},{\&quot;errorCode\&quot;:\&quot;111\&quot;,\&quot;originalError\&quot;:\&quot;auf\&quot;},{\&quot;errorCode\&quot;:\&quot;16\&quot;,\&quot;originalError\&quot;:\&quot;Messewand\&quot;},{\&quot;errorCode\&quot;:\&quot;21\&quot;,\&quot;originalError\&quot;:\&quot;very\&quot;},{\&quot;errorCode\&quot;:\&quot;21\&quot;,\&quot;originalError\&quot;:\&quot;two\&quot;},{\&quot;errorCode\&quot;:\&quot;21\&quot;,\&quot;originalError\&quot;:\&quot;Torque-Technologie\&quot;},{\&quot;errorCode\&quot;:\&quot;21\&quot;,\&quot;originalError\&quot;:\&quot;Heavy-Duty-Anwendungen\&quot;},{\&quot;errorCode\&quot;:\&quot;166\&quot;,\&quot;originalError\&quot;:\&quot;begeistern\&quot;},{\&quot;errorCode\&quot;:\&quot;c006\&quot;,\&quot;originalError\&quot;:\&quot;genau\&quot;},{\&quot;errorCode\&quot;:\&quot;c006\&quot;,\&quot;originalError\&quot;:\&quot;automatisierte\&quot;},{\&quot;errorCode\&quot;:\&quot;c006\&quot;,\&quot;originalError\&quot;:\&quot;Variocell\&quot;},{\&quot;errorCode\&quot;:\&quot;c006\&quot;,\&quot;originalError\&quot;:\&quot;klein\&quot;},{\&quot;errorCode\&quot;:\&quot;c006\&quot;,\&quot;originalError\&quot;:\&quot;Maschinenbau\&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58F5D-282D-4847-A347-B19F4E559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1148</Words>
  <Characters>7557</Characters>
  <Application>Microsoft Office Word</Application>
  <DocSecurity>0</DocSecurity>
  <Lines>167</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Peter Wustrow GmbH Werbeagentur</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Wustrow</dc:creator>
  <cp:lastModifiedBy>Enderle, Ann-Catrin</cp:lastModifiedBy>
  <cp:revision>8</cp:revision>
  <cp:lastPrinted>2019-02-07T10:27:00Z</cp:lastPrinted>
  <dcterms:created xsi:type="dcterms:W3CDTF">2026-09-30T06:58:00Z</dcterms:created>
  <dcterms:modified xsi:type="dcterms:W3CDTF">2026-10-02T07:39:00Z</dcterms:modified>
</cp:coreProperties>
</file>