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B314A" w14:textId="69A953E3" w:rsidR="000D3A65" w:rsidRDefault="00A01E6A" w:rsidP="00C50D0F">
      <w:pPr>
        <w:spacing w:line="360" w:lineRule="auto"/>
        <w:rPr>
          <w:color w:val="auto"/>
          <w:sz w:val="22"/>
          <w:szCs w:val="22"/>
        </w:rPr>
      </w:pPr>
      <w:r>
        <w:rPr>
          <w:color w:val="auto"/>
          <w:sz w:val="22"/>
          <w:szCs w:val="22"/>
        </w:rPr>
        <w:t>10. Mai 2023</w:t>
      </w:r>
      <w:r w:rsidR="00A22134">
        <w:rPr>
          <w:color w:val="auto"/>
          <w:sz w:val="22"/>
          <w:szCs w:val="22"/>
        </w:rPr>
        <w:t xml:space="preserve"> </w:t>
      </w:r>
    </w:p>
    <w:p w14:paraId="153EA526" w14:textId="77777777" w:rsidR="005D6FCF" w:rsidRDefault="005D6FCF" w:rsidP="00C50D0F">
      <w:pPr>
        <w:spacing w:line="360" w:lineRule="auto"/>
        <w:rPr>
          <w:color w:val="auto"/>
          <w:sz w:val="22"/>
          <w:szCs w:val="22"/>
        </w:rPr>
      </w:pPr>
    </w:p>
    <w:p w14:paraId="1F525E4D" w14:textId="77777777" w:rsidR="005D6FCF" w:rsidRPr="005D6FCF" w:rsidRDefault="005D6FCF" w:rsidP="00C50D0F">
      <w:pPr>
        <w:spacing w:line="360" w:lineRule="auto"/>
        <w:rPr>
          <w:color w:val="auto"/>
          <w:sz w:val="22"/>
          <w:szCs w:val="22"/>
        </w:rPr>
      </w:pPr>
    </w:p>
    <w:p w14:paraId="41BA51A3" w14:textId="24D329D1" w:rsidR="00A01E6A" w:rsidRPr="00901F1E" w:rsidRDefault="00A01E6A" w:rsidP="0061737F">
      <w:pPr>
        <w:pStyle w:val="Default"/>
        <w:spacing w:line="360" w:lineRule="auto"/>
        <w:rPr>
          <w:b/>
          <w:color w:val="000000" w:themeColor="text1"/>
          <w:sz w:val="28"/>
          <w:szCs w:val="28"/>
          <w:lang w:eastAsia="ja-JP"/>
        </w:rPr>
      </w:pPr>
      <w:r w:rsidRPr="00901F1E">
        <w:rPr>
          <w:b/>
          <w:color w:val="000000" w:themeColor="text1"/>
          <w:sz w:val="28"/>
          <w:szCs w:val="28"/>
          <w:lang w:eastAsia="ja-JP"/>
        </w:rPr>
        <w:t>Für Vorsprung im Wettbewerb</w:t>
      </w:r>
      <w:r w:rsidR="009A0EE1">
        <w:rPr>
          <w:b/>
          <w:color w:val="000000" w:themeColor="text1"/>
          <w:sz w:val="28"/>
          <w:szCs w:val="28"/>
          <w:lang w:eastAsia="ja-JP"/>
        </w:rPr>
        <w:t xml:space="preserve"> – in </w:t>
      </w:r>
      <w:r w:rsidR="009C26C1">
        <w:rPr>
          <w:b/>
          <w:color w:val="000000" w:themeColor="text1"/>
          <w:sz w:val="28"/>
          <w:szCs w:val="28"/>
          <w:lang w:eastAsia="ja-JP"/>
        </w:rPr>
        <w:t>allen Branchen</w:t>
      </w:r>
    </w:p>
    <w:p w14:paraId="23DAB46E" w14:textId="77777777" w:rsidR="00A01E6A" w:rsidRPr="00F3033C" w:rsidRDefault="00A01E6A" w:rsidP="0061737F">
      <w:pPr>
        <w:pStyle w:val="Default"/>
        <w:spacing w:line="360" w:lineRule="auto"/>
        <w:rPr>
          <w:b/>
          <w:color w:val="000000" w:themeColor="text1"/>
          <w:sz w:val="22"/>
          <w:szCs w:val="22"/>
          <w:lang w:val="en-US" w:eastAsia="ja-JP"/>
        </w:rPr>
      </w:pPr>
      <w:proofErr w:type="spellStart"/>
      <w:r w:rsidRPr="00F3033C">
        <w:rPr>
          <w:b/>
          <w:color w:val="000000" w:themeColor="text1"/>
          <w:sz w:val="22"/>
          <w:szCs w:val="22"/>
          <w:lang w:val="en-US" w:eastAsia="ja-JP"/>
        </w:rPr>
        <w:t>Maschinen</w:t>
      </w:r>
      <w:proofErr w:type="spellEnd"/>
      <w:r w:rsidRPr="00F3033C">
        <w:rPr>
          <w:b/>
          <w:color w:val="000000" w:themeColor="text1"/>
          <w:sz w:val="22"/>
          <w:szCs w:val="22"/>
          <w:lang w:val="en-US" w:eastAsia="ja-JP"/>
        </w:rPr>
        <w:t>-Highlights auf der CHIRON Group OPEN HOUSE 2023</w:t>
      </w:r>
    </w:p>
    <w:p w14:paraId="1848AE1D" w14:textId="77777777" w:rsidR="00A01E6A" w:rsidRPr="00F3033C" w:rsidRDefault="00A01E6A" w:rsidP="0061737F">
      <w:pPr>
        <w:pStyle w:val="Default"/>
        <w:spacing w:line="360" w:lineRule="auto"/>
        <w:rPr>
          <w:b/>
          <w:color w:val="000000" w:themeColor="text1"/>
          <w:sz w:val="22"/>
          <w:szCs w:val="22"/>
          <w:lang w:val="en-US" w:eastAsia="ja-JP"/>
        </w:rPr>
      </w:pPr>
      <w:r w:rsidRPr="00F3033C">
        <w:rPr>
          <w:b/>
          <w:color w:val="000000" w:themeColor="text1"/>
          <w:sz w:val="22"/>
          <w:szCs w:val="22"/>
          <w:lang w:val="en-US" w:eastAsia="ja-JP"/>
        </w:rPr>
        <w:t xml:space="preserve"> </w:t>
      </w:r>
    </w:p>
    <w:p w14:paraId="374C5352" w14:textId="1924F019" w:rsidR="00A01E6A" w:rsidRPr="000010A8" w:rsidRDefault="00A01E6A" w:rsidP="0061737F">
      <w:pPr>
        <w:pStyle w:val="Default"/>
        <w:spacing w:line="360" w:lineRule="auto"/>
        <w:rPr>
          <w:b/>
          <w:sz w:val="22"/>
          <w:szCs w:val="22"/>
        </w:rPr>
      </w:pPr>
      <w:r w:rsidRPr="000010A8">
        <w:rPr>
          <w:b/>
          <w:color w:val="000000" w:themeColor="text1"/>
          <w:sz w:val="22"/>
          <w:szCs w:val="22"/>
          <w:lang w:eastAsia="ja-JP"/>
        </w:rPr>
        <w:t xml:space="preserve">E-Motorengehäuse bearbeiten mit der neuen DZ 22 S </w:t>
      </w:r>
      <w:proofErr w:type="spellStart"/>
      <w:r w:rsidRPr="000010A8">
        <w:rPr>
          <w:b/>
          <w:color w:val="000000" w:themeColor="text1"/>
          <w:sz w:val="22"/>
          <w:szCs w:val="22"/>
          <w:lang w:eastAsia="ja-JP"/>
        </w:rPr>
        <w:t>mill</w:t>
      </w:r>
      <w:proofErr w:type="spellEnd"/>
      <w:r w:rsidRPr="000010A8">
        <w:rPr>
          <w:b/>
          <w:color w:val="000000" w:themeColor="text1"/>
          <w:sz w:val="22"/>
          <w:szCs w:val="22"/>
          <w:lang w:eastAsia="ja-JP"/>
        </w:rPr>
        <w:t xml:space="preserve"> turn </w:t>
      </w:r>
      <w:proofErr w:type="spellStart"/>
      <w:r w:rsidRPr="000010A8">
        <w:rPr>
          <w:b/>
          <w:color w:val="000000" w:themeColor="text1"/>
          <w:sz w:val="22"/>
          <w:szCs w:val="22"/>
          <w:lang w:eastAsia="ja-JP"/>
        </w:rPr>
        <w:t>system</w:t>
      </w:r>
      <w:proofErr w:type="spellEnd"/>
      <w:r w:rsidRPr="000010A8">
        <w:rPr>
          <w:b/>
          <w:color w:val="000000" w:themeColor="text1"/>
          <w:sz w:val="22"/>
          <w:szCs w:val="22"/>
          <w:lang w:eastAsia="ja-JP"/>
        </w:rPr>
        <w:t xml:space="preserve"> 8. 5-achsiges Komplettbearbeiten mit der Baureihe 715 mit integrierter </w:t>
      </w:r>
      <w:r w:rsidRPr="000010A8">
        <w:rPr>
          <w:b/>
          <w:sz w:val="22"/>
          <w:szCs w:val="22"/>
        </w:rPr>
        <w:t xml:space="preserve">Werkstückautomation. Intelligent und smart hohe Stückzahlen fertigen mit der Kombination aus Micro5 und </w:t>
      </w:r>
      <w:proofErr w:type="spellStart"/>
      <w:r w:rsidRPr="000010A8">
        <w:rPr>
          <w:b/>
          <w:sz w:val="22"/>
          <w:szCs w:val="22"/>
        </w:rPr>
        <w:t>Handlingsystem</w:t>
      </w:r>
      <w:proofErr w:type="spellEnd"/>
      <w:r w:rsidRPr="000010A8">
        <w:rPr>
          <w:b/>
          <w:sz w:val="22"/>
          <w:szCs w:val="22"/>
        </w:rPr>
        <w:t xml:space="preserve"> Feed5: Die Maschinen-Highlights, die auf der OPEN HOUSE </w:t>
      </w:r>
      <w:r w:rsidR="00BB3CBF" w:rsidRPr="00BB3CBF">
        <w:rPr>
          <w:b/>
          <w:sz w:val="22"/>
          <w:szCs w:val="22"/>
        </w:rPr>
        <w:t>vom 10. bis 12. Mai in Tuttlingen</w:t>
      </w:r>
      <w:r w:rsidR="00BB3CBF" w:rsidRPr="000010A8">
        <w:rPr>
          <w:b/>
          <w:sz w:val="22"/>
          <w:szCs w:val="22"/>
        </w:rPr>
        <w:t xml:space="preserve"> </w:t>
      </w:r>
      <w:r w:rsidRPr="000010A8">
        <w:rPr>
          <w:b/>
          <w:sz w:val="22"/>
          <w:szCs w:val="22"/>
        </w:rPr>
        <w:t>zu sehen sind, könnten unterschiedlicher nicht sein. Und folgen doch demselben Anspruch: Kunden der CHIRON Group einen Vorsprung im Wettbewerb ermöglichen.</w:t>
      </w:r>
    </w:p>
    <w:p w14:paraId="5B680CA7" w14:textId="77777777" w:rsidR="00A01E6A" w:rsidRPr="00E02C5E" w:rsidRDefault="00A01E6A" w:rsidP="00C50D0F">
      <w:pPr>
        <w:spacing w:line="360" w:lineRule="auto"/>
        <w:rPr>
          <w:b/>
          <w:color w:val="auto"/>
          <w:sz w:val="22"/>
          <w:szCs w:val="22"/>
        </w:rPr>
      </w:pPr>
    </w:p>
    <w:p w14:paraId="1F3A66CF" w14:textId="77777777" w:rsidR="00A01E6A" w:rsidRPr="00BA38E3" w:rsidRDefault="00A01E6A" w:rsidP="0061737F">
      <w:pPr>
        <w:spacing w:line="360" w:lineRule="auto"/>
        <w:rPr>
          <w:b/>
          <w:bCs/>
          <w:sz w:val="22"/>
          <w:szCs w:val="22"/>
        </w:rPr>
      </w:pPr>
      <w:r>
        <w:rPr>
          <w:b/>
          <w:bCs/>
          <w:sz w:val="22"/>
          <w:szCs w:val="22"/>
        </w:rPr>
        <w:t xml:space="preserve">Fräs-Dreh-Kompetenz weitergedacht: DZ 22 </w:t>
      </w:r>
      <w:proofErr w:type="spellStart"/>
      <w:r>
        <w:rPr>
          <w:b/>
          <w:bCs/>
          <w:sz w:val="22"/>
          <w:szCs w:val="22"/>
        </w:rPr>
        <w:t>mill</w:t>
      </w:r>
      <w:proofErr w:type="spellEnd"/>
      <w:r>
        <w:rPr>
          <w:b/>
          <w:bCs/>
          <w:sz w:val="22"/>
          <w:szCs w:val="22"/>
        </w:rPr>
        <w:t xml:space="preserve"> turn </w:t>
      </w:r>
      <w:proofErr w:type="spellStart"/>
      <w:r>
        <w:rPr>
          <w:b/>
          <w:bCs/>
          <w:sz w:val="22"/>
          <w:szCs w:val="22"/>
        </w:rPr>
        <w:t>system</w:t>
      </w:r>
      <w:proofErr w:type="spellEnd"/>
      <w:r>
        <w:rPr>
          <w:b/>
          <w:bCs/>
          <w:sz w:val="22"/>
          <w:szCs w:val="22"/>
        </w:rPr>
        <w:t xml:space="preserve"> 8</w:t>
      </w:r>
    </w:p>
    <w:p w14:paraId="1E86CEFF" w14:textId="0D7C9159" w:rsidR="00A01E6A" w:rsidRDefault="00A01E6A" w:rsidP="0061737F">
      <w:pPr>
        <w:spacing w:line="360" w:lineRule="auto"/>
        <w:rPr>
          <w:sz w:val="22"/>
          <w:szCs w:val="22"/>
        </w:rPr>
      </w:pPr>
      <w:r w:rsidRPr="009E1571">
        <w:rPr>
          <w:sz w:val="22"/>
          <w:szCs w:val="22"/>
        </w:rPr>
        <w:t xml:space="preserve">Ob </w:t>
      </w:r>
      <w:r>
        <w:rPr>
          <w:sz w:val="22"/>
          <w:szCs w:val="22"/>
        </w:rPr>
        <w:t>Stator-, Rotor- oder E-Motorengehäuse für</w:t>
      </w:r>
      <w:r w:rsidRPr="009E1571">
        <w:rPr>
          <w:sz w:val="22"/>
          <w:szCs w:val="22"/>
        </w:rPr>
        <w:t xml:space="preserve"> </w:t>
      </w:r>
      <w:r>
        <w:rPr>
          <w:sz w:val="22"/>
          <w:szCs w:val="22"/>
        </w:rPr>
        <w:t xml:space="preserve">die diversen Hybrid-Varianten oder für vollelektrische Fahrzeuge: Mit der Baureihe 22 bietet die </w:t>
      </w:r>
      <w:r w:rsidRPr="00816BDD">
        <w:rPr>
          <w:color w:val="000000" w:themeColor="text1"/>
          <w:sz w:val="22"/>
          <w:szCs w:val="22"/>
        </w:rPr>
        <w:t xml:space="preserve">CHIRON Group seit 2020 die passende Fertigungstechnologie für Bauteile mit Durchmesser bis 600 mm. </w:t>
      </w:r>
      <w:r>
        <w:rPr>
          <w:sz w:val="22"/>
          <w:szCs w:val="22"/>
        </w:rPr>
        <w:t xml:space="preserve">Beim hochproduktiven </w:t>
      </w:r>
      <w:r w:rsidRPr="00392110">
        <w:rPr>
          <w:sz w:val="22"/>
          <w:szCs w:val="22"/>
        </w:rPr>
        <w:t xml:space="preserve">Bearbeiten von Großserien </w:t>
      </w:r>
      <w:r>
        <w:rPr>
          <w:sz w:val="22"/>
          <w:szCs w:val="22"/>
        </w:rPr>
        <w:t xml:space="preserve">kommen </w:t>
      </w:r>
      <w:r w:rsidRPr="00392110">
        <w:rPr>
          <w:sz w:val="22"/>
          <w:szCs w:val="22"/>
        </w:rPr>
        <w:t xml:space="preserve">idealerweise die </w:t>
      </w:r>
      <w:proofErr w:type="spellStart"/>
      <w:r w:rsidRPr="00392110">
        <w:rPr>
          <w:sz w:val="22"/>
          <w:szCs w:val="22"/>
        </w:rPr>
        <w:t>doppelspindligen</w:t>
      </w:r>
      <w:proofErr w:type="spellEnd"/>
      <w:r w:rsidRPr="00392110">
        <w:rPr>
          <w:sz w:val="22"/>
          <w:szCs w:val="22"/>
        </w:rPr>
        <w:t xml:space="preserve"> </w:t>
      </w:r>
      <w:r>
        <w:rPr>
          <w:sz w:val="22"/>
          <w:szCs w:val="22"/>
        </w:rPr>
        <w:t>Fräszentren</w:t>
      </w:r>
      <w:r w:rsidRPr="00392110">
        <w:rPr>
          <w:sz w:val="22"/>
          <w:szCs w:val="22"/>
        </w:rPr>
        <w:t xml:space="preserve"> DZ 22 in Kombination mit Sonderwerkzeugen zum Einsatz</w:t>
      </w:r>
      <w:r>
        <w:rPr>
          <w:sz w:val="22"/>
          <w:szCs w:val="22"/>
        </w:rPr>
        <w:t xml:space="preserve">. Doch was, wenn </w:t>
      </w:r>
      <w:r w:rsidR="00BB3CBF">
        <w:rPr>
          <w:sz w:val="22"/>
          <w:szCs w:val="22"/>
        </w:rPr>
        <w:t xml:space="preserve">noch mehr </w:t>
      </w:r>
      <w:r>
        <w:rPr>
          <w:sz w:val="22"/>
          <w:szCs w:val="22"/>
        </w:rPr>
        <w:t xml:space="preserve">Flexibilität gefragt ist? Dann ist die neue DZ 22 </w:t>
      </w:r>
      <w:proofErr w:type="spellStart"/>
      <w:r>
        <w:rPr>
          <w:sz w:val="22"/>
          <w:szCs w:val="22"/>
        </w:rPr>
        <w:t>mill</w:t>
      </w:r>
      <w:proofErr w:type="spellEnd"/>
      <w:r>
        <w:rPr>
          <w:sz w:val="22"/>
          <w:szCs w:val="22"/>
        </w:rPr>
        <w:t xml:space="preserve"> turn </w:t>
      </w:r>
      <w:proofErr w:type="spellStart"/>
      <w:r>
        <w:rPr>
          <w:sz w:val="22"/>
          <w:szCs w:val="22"/>
        </w:rPr>
        <w:t>system</w:t>
      </w:r>
      <w:proofErr w:type="spellEnd"/>
      <w:r>
        <w:rPr>
          <w:sz w:val="22"/>
          <w:szCs w:val="22"/>
        </w:rPr>
        <w:t xml:space="preserve"> 8 </w:t>
      </w:r>
      <w:r w:rsidR="00922580">
        <w:rPr>
          <w:sz w:val="22"/>
          <w:szCs w:val="22"/>
        </w:rPr>
        <w:t xml:space="preserve">die </w:t>
      </w:r>
      <w:r>
        <w:rPr>
          <w:sz w:val="22"/>
          <w:szCs w:val="22"/>
        </w:rPr>
        <w:t xml:space="preserve">erste Wahl. </w:t>
      </w:r>
    </w:p>
    <w:p w14:paraId="34BFBE2A" w14:textId="77777777" w:rsidR="00A01E6A" w:rsidRDefault="00A01E6A" w:rsidP="0061737F">
      <w:pPr>
        <w:spacing w:line="360" w:lineRule="auto"/>
        <w:rPr>
          <w:sz w:val="22"/>
          <w:szCs w:val="22"/>
        </w:rPr>
      </w:pPr>
    </w:p>
    <w:p w14:paraId="397B8059" w14:textId="28729C88" w:rsidR="00BB3CBF" w:rsidRDefault="009C26C1" w:rsidP="0061737F">
      <w:pPr>
        <w:spacing w:line="360" w:lineRule="auto"/>
        <w:rPr>
          <w:sz w:val="22"/>
          <w:szCs w:val="22"/>
        </w:rPr>
      </w:pPr>
      <w:r>
        <w:rPr>
          <w:sz w:val="22"/>
          <w:szCs w:val="22"/>
        </w:rPr>
        <w:t xml:space="preserve">Ausgestattet mit steifem Maschinenbett in </w:t>
      </w:r>
      <w:r w:rsidR="00A01E6A" w:rsidRPr="000F5ADB">
        <w:rPr>
          <w:sz w:val="22"/>
          <w:szCs w:val="22"/>
        </w:rPr>
        <w:t>Fahrportalbauweise</w:t>
      </w:r>
      <w:r>
        <w:rPr>
          <w:sz w:val="22"/>
          <w:szCs w:val="22"/>
        </w:rPr>
        <w:t>,</w:t>
      </w:r>
      <w:r w:rsidR="00A01E6A" w:rsidRPr="000F5ADB">
        <w:rPr>
          <w:sz w:val="22"/>
          <w:szCs w:val="22"/>
        </w:rPr>
        <w:t xml:space="preserve"> </w:t>
      </w:r>
      <w:r w:rsidR="00BB3CBF">
        <w:rPr>
          <w:sz w:val="22"/>
          <w:szCs w:val="22"/>
        </w:rPr>
        <w:t xml:space="preserve">zeichnet sich der neue Maschinentyp durch </w:t>
      </w:r>
      <w:r w:rsidR="00A01E6A" w:rsidRPr="000F5ADB">
        <w:rPr>
          <w:sz w:val="22"/>
          <w:szCs w:val="22"/>
        </w:rPr>
        <w:t>hohe Präzision</w:t>
      </w:r>
      <w:r w:rsidR="00A01E6A">
        <w:rPr>
          <w:sz w:val="22"/>
          <w:szCs w:val="22"/>
        </w:rPr>
        <w:t xml:space="preserve"> und Stabilität</w:t>
      </w:r>
      <w:r w:rsidR="00BB3CBF">
        <w:rPr>
          <w:sz w:val="22"/>
          <w:szCs w:val="22"/>
        </w:rPr>
        <w:t xml:space="preserve"> aus</w:t>
      </w:r>
      <w:r w:rsidR="00A01E6A" w:rsidRPr="000F5ADB">
        <w:rPr>
          <w:sz w:val="22"/>
          <w:szCs w:val="22"/>
        </w:rPr>
        <w:t xml:space="preserve">. </w:t>
      </w:r>
      <w:r>
        <w:rPr>
          <w:color w:val="000000" w:themeColor="text1"/>
          <w:sz w:val="22"/>
          <w:szCs w:val="22"/>
        </w:rPr>
        <w:t xml:space="preserve">Fräs-Dreh-Operationen für große Serien lassen sich mit dem </w:t>
      </w:r>
      <w:proofErr w:type="spellStart"/>
      <w:r>
        <w:rPr>
          <w:color w:val="000000" w:themeColor="text1"/>
          <w:sz w:val="22"/>
          <w:szCs w:val="22"/>
        </w:rPr>
        <w:t>Doppelspindler</w:t>
      </w:r>
      <w:proofErr w:type="spellEnd"/>
      <w:r>
        <w:rPr>
          <w:color w:val="000000" w:themeColor="text1"/>
          <w:sz w:val="22"/>
          <w:szCs w:val="22"/>
        </w:rPr>
        <w:t xml:space="preserve"> unkompliziert und stückkostenoptimiert durchführen.</w:t>
      </w:r>
      <w:r w:rsidR="0028647C">
        <w:rPr>
          <w:color w:val="000000" w:themeColor="text1"/>
          <w:sz w:val="22"/>
          <w:szCs w:val="22"/>
        </w:rPr>
        <w:t xml:space="preserve"> </w:t>
      </w:r>
      <w:r w:rsidR="00BB3CBF">
        <w:rPr>
          <w:sz w:val="22"/>
          <w:szCs w:val="22"/>
        </w:rPr>
        <w:t xml:space="preserve">Ideale Voraussetzungen also für das Bearbeiten von zum Beispiel E-Motorengehäusen. </w:t>
      </w:r>
    </w:p>
    <w:p w14:paraId="79E0AA29" w14:textId="77777777" w:rsidR="0028647C" w:rsidRDefault="0028647C" w:rsidP="0061737F">
      <w:pPr>
        <w:spacing w:line="360" w:lineRule="auto"/>
        <w:rPr>
          <w:sz w:val="22"/>
          <w:szCs w:val="22"/>
        </w:rPr>
      </w:pPr>
    </w:p>
    <w:p w14:paraId="0A297EE6" w14:textId="3B58A169" w:rsidR="00A01E6A" w:rsidRDefault="00A01E6A" w:rsidP="0061737F">
      <w:pPr>
        <w:spacing w:line="360" w:lineRule="auto"/>
        <w:rPr>
          <w:color w:val="000000" w:themeColor="text1"/>
          <w:sz w:val="22"/>
          <w:szCs w:val="22"/>
        </w:rPr>
      </w:pPr>
      <w:r>
        <w:rPr>
          <w:color w:val="000000" w:themeColor="text1"/>
          <w:sz w:val="22"/>
          <w:szCs w:val="22"/>
        </w:rPr>
        <w:t xml:space="preserve">Doch warum bezeichnet die CHIRON Group die Baureihe 22 </w:t>
      </w:r>
      <w:r w:rsidR="00BB3CBF">
        <w:rPr>
          <w:color w:val="000000" w:themeColor="text1"/>
          <w:sz w:val="22"/>
          <w:szCs w:val="22"/>
        </w:rPr>
        <w:t xml:space="preserve">hier </w:t>
      </w:r>
      <w:r>
        <w:rPr>
          <w:color w:val="000000" w:themeColor="text1"/>
          <w:sz w:val="22"/>
          <w:szCs w:val="22"/>
        </w:rPr>
        <w:t xml:space="preserve">als Benchmark? Weil </w:t>
      </w:r>
      <w:r w:rsidR="0028647C">
        <w:rPr>
          <w:color w:val="000000" w:themeColor="text1"/>
          <w:sz w:val="22"/>
          <w:szCs w:val="22"/>
        </w:rPr>
        <w:t xml:space="preserve">dabei </w:t>
      </w:r>
      <w:r>
        <w:rPr>
          <w:color w:val="000000" w:themeColor="text1"/>
          <w:sz w:val="22"/>
          <w:szCs w:val="22"/>
        </w:rPr>
        <w:t>die Vorteile vertikaler Bearbeitung, so</w:t>
      </w:r>
      <w:r w:rsidR="00BB3CBF">
        <w:rPr>
          <w:color w:val="000000" w:themeColor="text1"/>
          <w:sz w:val="22"/>
          <w:szCs w:val="22"/>
        </w:rPr>
        <w:t xml:space="preserve"> CTO</w:t>
      </w:r>
      <w:r>
        <w:rPr>
          <w:color w:val="000000" w:themeColor="text1"/>
          <w:sz w:val="22"/>
          <w:szCs w:val="22"/>
        </w:rPr>
        <w:t xml:space="preserve"> </w:t>
      </w:r>
      <w:r w:rsidR="00BB3CBF">
        <w:rPr>
          <w:color w:val="000000" w:themeColor="text1"/>
          <w:sz w:val="22"/>
          <w:szCs w:val="22"/>
        </w:rPr>
        <w:t>Dr. Claus Eppler</w:t>
      </w:r>
      <w:r>
        <w:rPr>
          <w:color w:val="000000" w:themeColor="text1"/>
          <w:sz w:val="22"/>
          <w:szCs w:val="22"/>
        </w:rPr>
        <w:t>,</w:t>
      </w:r>
      <w:r w:rsidRPr="00D80125">
        <w:rPr>
          <w:color w:val="000000" w:themeColor="text1"/>
          <w:sz w:val="22"/>
          <w:szCs w:val="22"/>
        </w:rPr>
        <w:t xml:space="preserve"> </w:t>
      </w:r>
      <w:r>
        <w:rPr>
          <w:color w:val="000000" w:themeColor="text1"/>
          <w:sz w:val="22"/>
          <w:szCs w:val="22"/>
        </w:rPr>
        <w:t>besonder</w:t>
      </w:r>
      <w:r w:rsidR="005A3E7B">
        <w:rPr>
          <w:color w:val="000000" w:themeColor="text1"/>
          <w:sz w:val="22"/>
          <w:szCs w:val="22"/>
        </w:rPr>
        <w:t>s</w:t>
      </w:r>
      <w:r>
        <w:rPr>
          <w:color w:val="000000" w:themeColor="text1"/>
          <w:sz w:val="22"/>
          <w:szCs w:val="22"/>
        </w:rPr>
        <w:t xml:space="preserve"> </w:t>
      </w:r>
      <w:r w:rsidR="00BB3CBF">
        <w:rPr>
          <w:color w:val="000000" w:themeColor="text1"/>
          <w:sz w:val="22"/>
          <w:szCs w:val="22"/>
        </w:rPr>
        <w:t xml:space="preserve">zum </w:t>
      </w:r>
      <w:r w:rsidR="00BB3CBF">
        <w:rPr>
          <w:color w:val="000000" w:themeColor="text1"/>
          <w:sz w:val="22"/>
          <w:szCs w:val="22"/>
        </w:rPr>
        <w:lastRenderedPageBreak/>
        <w:t xml:space="preserve">Tragen </w:t>
      </w:r>
      <w:r>
        <w:rPr>
          <w:color w:val="000000" w:themeColor="text1"/>
          <w:sz w:val="22"/>
          <w:szCs w:val="22"/>
        </w:rPr>
        <w:t xml:space="preserve">kommen: </w:t>
      </w:r>
      <w:r w:rsidR="00C50D0F">
        <w:rPr>
          <w:sz w:val="22"/>
          <w:szCs w:val="22"/>
        </w:rPr>
        <w:t>„</w:t>
      </w:r>
      <w:r w:rsidRPr="007F6AA8">
        <w:rPr>
          <w:sz w:val="22"/>
          <w:szCs w:val="22"/>
        </w:rPr>
        <w:t>Vertikale Bearbeitungszentren können im Vergleich zu horizontalen Lösungen die Kräfte der Physik besser nutzen. Das ermöglicht konstant beste Oberflächengüte und höchste geometrische Genauigkeit.</w:t>
      </w:r>
      <w:r>
        <w:rPr>
          <w:sz w:val="22"/>
          <w:szCs w:val="22"/>
        </w:rPr>
        <w:t xml:space="preserve"> Auch dann, wenn wie beim Bearbeiten von E-Motorengehäusen schwere und lange Werkzeuge zum Einsatz kommen.</w:t>
      </w:r>
      <w:r w:rsidR="00C50D0F">
        <w:rPr>
          <w:sz w:val="22"/>
          <w:szCs w:val="22"/>
        </w:rPr>
        <w:t>“</w:t>
      </w:r>
      <w:r>
        <w:rPr>
          <w:sz w:val="22"/>
          <w:szCs w:val="22"/>
        </w:rPr>
        <w:t xml:space="preserve"> </w:t>
      </w:r>
      <w:r>
        <w:rPr>
          <w:color w:val="000000" w:themeColor="text1"/>
          <w:sz w:val="22"/>
          <w:szCs w:val="22"/>
        </w:rPr>
        <w:t xml:space="preserve">Weiterer </w:t>
      </w:r>
      <w:r w:rsidRPr="00392110">
        <w:rPr>
          <w:sz w:val="22"/>
          <w:szCs w:val="22"/>
        </w:rPr>
        <w:t xml:space="preserve">Vorteil </w:t>
      </w:r>
      <w:r>
        <w:rPr>
          <w:color w:val="000000" w:themeColor="text1"/>
          <w:sz w:val="22"/>
          <w:szCs w:val="22"/>
        </w:rPr>
        <w:t xml:space="preserve">für beste Oberflächenqualität sowie einen störungsfreien Prozess: Die </w:t>
      </w:r>
      <w:r w:rsidRPr="0062356D">
        <w:rPr>
          <w:color w:val="000000" w:themeColor="text1"/>
          <w:sz w:val="22"/>
          <w:szCs w:val="22"/>
        </w:rPr>
        <w:t xml:space="preserve">Späne fallen nach unten, </w:t>
      </w:r>
      <w:r>
        <w:rPr>
          <w:color w:val="000000" w:themeColor="text1"/>
          <w:sz w:val="22"/>
          <w:szCs w:val="22"/>
        </w:rPr>
        <w:t>weg vom Werkstück und werden kontrolliert abgeführt</w:t>
      </w:r>
      <w:r w:rsidRPr="0062356D">
        <w:rPr>
          <w:color w:val="000000" w:themeColor="text1"/>
          <w:sz w:val="22"/>
          <w:szCs w:val="22"/>
        </w:rPr>
        <w:t>.</w:t>
      </w:r>
      <w:r>
        <w:rPr>
          <w:color w:val="000000" w:themeColor="text1"/>
          <w:sz w:val="22"/>
          <w:szCs w:val="22"/>
        </w:rPr>
        <w:t xml:space="preserve"> </w:t>
      </w:r>
    </w:p>
    <w:p w14:paraId="246EB0B4" w14:textId="77777777" w:rsidR="00E02C5E" w:rsidRDefault="00E02C5E" w:rsidP="00C50D0F">
      <w:pPr>
        <w:spacing w:line="360" w:lineRule="auto"/>
        <w:rPr>
          <w:color w:val="auto"/>
          <w:sz w:val="22"/>
          <w:szCs w:val="22"/>
        </w:rPr>
      </w:pPr>
    </w:p>
    <w:p w14:paraId="453D2684" w14:textId="77777777" w:rsidR="00612459" w:rsidRPr="0012086A" w:rsidRDefault="00612459" w:rsidP="0061737F">
      <w:pPr>
        <w:spacing w:line="360" w:lineRule="auto"/>
        <w:rPr>
          <w:b/>
          <w:bCs/>
          <w:sz w:val="22"/>
          <w:szCs w:val="22"/>
        </w:rPr>
      </w:pPr>
      <w:r w:rsidRPr="0012086A">
        <w:rPr>
          <w:b/>
          <w:bCs/>
          <w:sz w:val="22"/>
          <w:szCs w:val="22"/>
        </w:rPr>
        <w:t>Baureihe 715 für multifunktionales Komplettbearbeiten</w:t>
      </w:r>
    </w:p>
    <w:p w14:paraId="55FB5FFB" w14:textId="406E2EBA" w:rsidR="00612459" w:rsidRDefault="00612459" w:rsidP="0061737F">
      <w:pPr>
        <w:spacing w:line="360" w:lineRule="auto"/>
        <w:rPr>
          <w:sz w:val="22"/>
          <w:szCs w:val="22"/>
        </w:rPr>
      </w:pPr>
      <w:r w:rsidRPr="00B61A17">
        <w:rPr>
          <w:color w:val="000000" w:themeColor="text1"/>
          <w:sz w:val="22"/>
          <w:szCs w:val="22"/>
        </w:rPr>
        <w:t xml:space="preserve">Knieprothesen, Kabelkanäle oder Sitzschienen, Ventilgehäuse, Fräswerkzeuge: Ausgelegt auf Werkstückdimensionen bis 300 mm Durchmesser und 1.000 mm Länge, eignen sich die Fertigungszentren der Baureihe 715 für eine Vielzahl von Produkten aus Medical, Aerospace, Tool Manufacturing und </w:t>
      </w:r>
      <w:proofErr w:type="spellStart"/>
      <w:r w:rsidRPr="00B61A17">
        <w:rPr>
          <w:color w:val="000000" w:themeColor="text1"/>
          <w:sz w:val="22"/>
          <w:szCs w:val="22"/>
        </w:rPr>
        <w:t>Mechanical</w:t>
      </w:r>
      <w:proofErr w:type="spellEnd"/>
      <w:r w:rsidRPr="00B61A17">
        <w:rPr>
          <w:color w:val="000000" w:themeColor="text1"/>
          <w:sz w:val="22"/>
          <w:szCs w:val="22"/>
        </w:rPr>
        <w:t xml:space="preserve"> Engineering.</w:t>
      </w:r>
      <w:r>
        <w:rPr>
          <w:sz w:val="22"/>
          <w:szCs w:val="22"/>
        </w:rPr>
        <w:t xml:space="preserve"> Ob in der Variante MT für Fräs-Dreh-</w:t>
      </w:r>
      <w:r w:rsidR="00B61A17">
        <w:rPr>
          <w:sz w:val="22"/>
          <w:szCs w:val="22"/>
        </w:rPr>
        <w:t>Operationen</w:t>
      </w:r>
      <w:r>
        <w:rPr>
          <w:sz w:val="22"/>
          <w:szCs w:val="22"/>
        </w:rPr>
        <w:t xml:space="preserve"> oder MP für das Bearbeiten von Stangenmaterial: Die integrierte Werkstückautomation ermöglicht einen gesteigerten Nutzungsgrad durch mannloses Fertigen im Drei-Schicht-Betrieb oder am Wochenende.</w:t>
      </w:r>
    </w:p>
    <w:p w14:paraId="279E0BB5" w14:textId="77777777" w:rsidR="00612459" w:rsidRDefault="00612459" w:rsidP="0061737F">
      <w:pPr>
        <w:spacing w:line="360" w:lineRule="auto"/>
        <w:rPr>
          <w:sz w:val="22"/>
          <w:szCs w:val="22"/>
        </w:rPr>
      </w:pPr>
    </w:p>
    <w:p w14:paraId="63D7E7C8" w14:textId="3183AD9F" w:rsidR="00612459" w:rsidRDefault="00612459" w:rsidP="0061737F">
      <w:pPr>
        <w:spacing w:line="360" w:lineRule="auto"/>
        <w:rPr>
          <w:sz w:val="22"/>
          <w:szCs w:val="22"/>
        </w:rPr>
      </w:pPr>
      <w:r>
        <w:rPr>
          <w:sz w:val="22"/>
          <w:szCs w:val="22"/>
        </w:rPr>
        <w:t>Mit den vier</w:t>
      </w:r>
      <w:r w:rsidRPr="007F6AA8">
        <w:rPr>
          <w:sz w:val="22"/>
          <w:szCs w:val="22"/>
        </w:rPr>
        <w:t xml:space="preserve"> </w:t>
      </w:r>
      <w:r>
        <w:rPr>
          <w:sz w:val="22"/>
          <w:szCs w:val="22"/>
        </w:rPr>
        <w:t xml:space="preserve">Maschinentypen MT – in der höchsten Ausbaustufe MT 715 </w:t>
      </w:r>
      <w:proofErr w:type="spellStart"/>
      <w:r>
        <w:rPr>
          <w:sz w:val="22"/>
          <w:szCs w:val="22"/>
        </w:rPr>
        <w:t>two</w:t>
      </w:r>
      <w:proofErr w:type="spellEnd"/>
      <w:r w:rsidRPr="00B61A17">
        <w:rPr>
          <w:sz w:val="22"/>
          <w:szCs w:val="22"/>
          <w:vertAlign w:val="superscript"/>
        </w:rPr>
        <w:t>+</w:t>
      </w:r>
      <w:r>
        <w:rPr>
          <w:sz w:val="22"/>
          <w:szCs w:val="22"/>
        </w:rPr>
        <w:t xml:space="preserve"> mit </w:t>
      </w:r>
      <w:r w:rsidRPr="007F6AA8">
        <w:rPr>
          <w:sz w:val="22"/>
          <w:szCs w:val="22"/>
        </w:rPr>
        <w:t>Schwenkkopf, Dreh- und Gegenspindel sowie zusätzlicher Bearbeitungseinheit</w:t>
      </w:r>
      <w:r>
        <w:rPr>
          <w:sz w:val="22"/>
          <w:szCs w:val="22"/>
        </w:rPr>
        <w:t xml:space="preserve"> – lassen sich </w:t>
      </w:r>
      <w:r w:rsidRPr="007F6AA8">
        <w:rPr>
          <w:sz w:val="22"/>
          <w:szCs w:val="22"/>
        </w:rPr>
        <w:t xml:space="preserve">im Vergleich zu einer auf mehrere Maschinen verteilten Fertigung eine Vielzahl an Vorteilen realisieren: höhere Präzision, kürzere Durchlaufzeiten, mehr Flexibilität für wechselnde Aufgaben, minimierte Rüstzeiten bei kleinen Losgrößen, reduzierter Logistikaufwand. Für das Bearbeiten von Stangenmaterial mit beliebigem Querschnitt konzipiert ist die Maschinenvariante MP 715, MP für Multi Profile. Alle Fräsoperationen, beispielsweise beim Bearbeiten von Alu-Hohlprofilen für die E-Mobilität, laufen </w:t>
      </w:r>
      <w:r>
        <w:rPr>
          <w:sz w:val="22"/>
          <w:szCs w:val="22"/>
        </w:rPr>
        <w:t xml:space="preserve">hier </w:t>
      </w:r>
      <w:r w:rsidRPr="007F6AA8">
        <w:rPr>
          <w:sz w:val="22"/>
          <w:szCs w:val="22"/>
        </w:rPr>
        <w:t>hochproduktiv in einem Set-</w:t>
      </w:r>
      <w:proofErr w:type="spellStart"/>
      <w:r w:rsidRPr="007F6AA8">
        <w:rPr>
          <w:sz w:val="22"/>
          <w:szCs w:val="22"/>
        </w:rPr>
        <w:t>up</w:t>
      </w:r>
      <w:proofErr w:type="spellEnd"/>
      <w:r w:rsidRPr="007F6AA8">
        <w:rPr>
          <w:sz w:val="22"/>
          <w:szCs w:val="22"/>
        </w:rPr>
        <w:t xml:space="preserve"> ab.</w:t>
      </w:r>
    </w:p>
    <w:p w14:paraId="6CE3BDA5" w14:textId="77777777" w:rsidR="00612459" w:rsidRDefault="00612459" w:rsidP="0061737F">
      <w:pPr>
        <w:spacing w:line="360" w:lineRule="auto"/>
        <w:rPr>
          <w:sz w:val="22"/>
          <w:szCs w:val="22"/>
        </w:rPr>
      </w:pPr>
    </w:p>
    <w:p w14:paraId="77EF428C" w14:textId="4C84CBC5" w:rsidR="00612459" w:rsidRDefault="00612459" w:rsidP="0061737F">
      <w:pPr>
        <w:spacing w:line="360" w:lineRule="auto"/>
        <w:rPr>
          <w:sz w:val="22"/>
          <w:szCs w:val="22"/>
        </w:rPr>
      </w:pPr>
      <w:r>
        <w:rPr>
          <w:sz w:val="22"/>
          <w:szCs w:val="22"/>
        </w:rPr>
        <w:t xml:space="preserve">Gemeinsamkeit beider Maschinenvarianten: das große Magazin für insgesamt 128 Werkzeuge und das integrierte Werkstückhandling inklusive Werkstückspeicher für </w:t>
      </w:r>
      <w:r w:rsidRPr="007F6AA8">
        <w:rPr>
          <w:sz w:val="22"/>
          <w:szCs w:val="22"/>
        </w:rPr>
        <w:t>einen weiter gesteigerten Nutzungsgrad durch mannloses Fertigen.</w:t>
      </w:r>
      <w:r>
        <w:rPr>
          <w:sz w:val="22"/>
          <w:szCs w:val="22"/>
        </w:rPr>
        <w:t xml:space="preserve"> </w:t>
      </w:r>
      <w:r w:rsidRPr="0028647C">
        <w:rPr>
          <w:color w:val="auto"/>
          <w:sz w:val="22"/>
          <w:szCs w:val="22"/>
        </w:rPr>
        <w:t>Die Automation übernimmt das Abführen der Fertigteile oder, beim Bearbeiten von Futterteilen, das Zu</w:t>
      </w:r>
      <w:r w:rsidRPr="00C50D0F">
        <w:rPr>
          <w:color w:val="auto"/>
          <w:sz w:val="22"/>
          <w:szCs w:val="22"/>
        </w:rPr>
        <w:t xml:space="preserve">- </w:t>
      </w:r>
      <w:r w:rsidRPr="0028647C">
        <w:rPr>
          <w:color w:val="auto"/>
          <w:sz w:val="22"/>
          <w:szCs w:val="22"/>
        </w:rPr>
        <w:lastRenderedPageBreak/>
        <w:t xml:space="preserve">und Abführen der Werkstücke. Stangenmaterial wird über den Stangenlader ebenfalls automatisiert in das Fertigungszentrum eingebracht. </w:t>
      </w:r>
    </w:p>
    <w:p w14:paraId="0CF0C791" w14:textId="77777777" w:rsidR="00612459" w:rsidRDefault="00612459" w:rsidP="0061737F">
      <w:pPr>
        <w:spacing w:line="360" w:lineRule="auto"/>
        <w:rPr>
          <w:sz w:val="22"/>
          <w:szCs w:val="22"/>
        </w:rPr>
      </w:pPr>
    </w:p>
    <w:p w14:paraId="0C24AAFE" w14:textId="6CA0D427" w:rsidR="00612459" w:rsidRPr="00B07A0E" w:rsidRDefault="00612459" w:rsidP="0061737F">
      <w:pPr>
        <w:spacing w:line="360" w:lineRule="auto"/>
        <w:rPr>
          <w:b/>
          <w:bCs/>
          <w:sz w:val="22"/>
          <w:szCs w:val="22"/>
        </w:rPr>
      </w:pPr>
      <w:r w:rsidRPr="00B07A0E">
        <w:rPr>
          <w:b/>
          <w:bCs/>
          <w:sz w:val="22"/>
          <w:szCs w:val="22"/>
        </w:rPr>
        <w:t xml:space="preserve">Mehr Produktivität </w:t>
      </w:r>
      <w:r w:rsidR="00212062">
        <w:rPr>
          <w:b/>
          <w:bCs/>
          <w:sz w:val="22"/>
          <w:szCs w:val="22"/>
        </w:rPr>
        <w:t>in der hochdynamischen</w:t>
      </w:r>
      <w:r w:rsidRPr="00B07A0E">
        <w:rPr>
          <w:b/>
          <w:bCs/>
          <w:sz w:val="22"/>
          <w:szCs w:val="22"/>
        </w:rPr>
        <w:t xml:space="preserve"> Mikrobearbeitung: </w:t>
      </w:r>
      <w:r w:rsidR="00922580">
        <w:rPr>
          <w:b/>
          <w:bCs/>
          <w:sz w:val="22"/>
          <w:szCs w:val="22"/>
        </w:rPr>
        <w:t xml:space="preserve">Mit </w:t>
      </w:r>
      <w:r w:rsidRPr="00B07A0E">
        <w:rPr>
          <w:b/>
          <w:bCs/>
          <w:sz w:val="22"/>
          <w:szCs w:val="22"/>
        </w:rPr>
        <w:t xml:space="preserve">Feed5 </w:t>
      </w:r>
      <w:r w:rsidR="00922580">
        <w:rPr>
          <w:b/>
          <w:bCs/>
          <w:sz w:val="22"/>
          <w:szCs w:val="22"/>
        </w:rPr>
        <w:t>für bis zu zwei Micro5</w:t>
      </w:r>
    </w:p>
    <w:p w14:paraId="75C09748" w14:textId="6E1600BB" w:rsidR="00612459" w:rsidRPr="00B61A17" w:rsidRDefault="00612459" w:rsidP="0061737F">
      <w:pPr>
        <w:spacing w:line="360" w:lineRule="auto"/>
        <w:rPr>
          <w:bCs/>
          <w:color w:val="0070C0"/>
          <w:sz w:val="22"/>
          <w:szCs w:val="22"/>
        </w:rPr>
      </w:pPr>
      <w:r w:rsidRPr="00192157">
        <w:rPr>
          <w:bCs/>
          <w:sz w:val="22"/>
          <w:szCs w:val="22"/>
        </w:rPr>
        <w:t>„Die Kombination aus Micro5 und Feed5 zum Be- und Entladen ist genau das, was der Markt braucht“. Diese Aussage von CSO Bernd Hilgarth ist kein</w:t>
      </w:r>
      <w:r w:rsidR="00BB3CBF">
        <w:rPr>
          <w:bCs/>
          <w:sz w:val="22"/>
          <w:szCs w:val="22"/>
        </w:rPr>
        <w:t>e Werbung</w:t>
      </w:r>
      <w:r w:rsidRPr="00192157">
        <w:rPr>
          <w:bCs/>
          <w:sz w:val="22"/>
          <w:szCs w:val="22"/>
        </w:rPr>
        <w:t xml:space="preserve"> in eigener Sache, sondern spiegelt sich in den Projektanfragen: </w:t>
      </w:r>
      <w:r w:rsidR="0028647C">
        <w:rPr>
          <w:bCs/>
          <w:sz w:val="22"/>
          <w:szCs w:val="22"/>
        </w:rPr>
        <w:t xml:space="preserve">Rund </w:t>
      </w:r>
      <w:r w:rsidR="00525506">
        <w:rPr>
          <w:bCs/>
          <w:sz w:val="22"/>
          <w:szCs w:val="22"/>
        </w:rPr>
        <w:t>die Hälfte</w:t>
      </w:r>
      <w:r w:rsidRPr="00192157">
        <w:rPr>
          <w:bCs/>
          <w:sz w:val="22"/>
          <w:szCs w:val="22"/>
        </w:rPr>
        <w:t xml:space="preserve"> der </w:t>
      </w:r>
      <w:proofErr w:type="gramStart"/>
      <w:r w:rsidRPr="00192157">
        <w:rPr>
          <w:bCs/>
          <w:sz w:val="22"/>
          <w:szCs w:val="22"/>
        </w:rPr>
        <w:t>extrem kompakten</w:t>
      </w:r>
      <w:proofErr w:type="gramEnd"/>
      <w:r w:rsidRPr="00192157">
        <w:rPr>
          <w:bCs/>
          <w:sz w:val="22"/>
          <w:szCs w:val="22"/>
        </w:rPr>
        <w:t xml:space="preserve"> Bearbeitungszentren </w:t>
      </w:r>
      <w:r w:rsidR="00525506">
        <w:rPr>
          <w:bCs/>
          <w:sz w:val="22"/>
          <w:szCs w:val="22"/>
        </w:rPr>
        <w:t xml:space="preserve">werden direkt </w:t>
      </w:r>
      <w:r w:rsidRPr="00192157">
        <w:rPr>
          <w:bCs/>
          <w:sz w:val="22"/>
          <w:szCs w:val="22"/>
        </w:rPr>
        <w:t xml:space="preserve">mit der neuen Automation Feed5 </w:t>
      </w:r>
      <w:r w:rsidR="00525506">
        <w:rPr>
          <w:bCs/>
          <w:sz w:val="22"/>
          <w:szCs w:val="22"/>
        </w:rPr>
        <w:t xml:space="preserve">bestellt und </w:t>
      </w:r>
      <w:r w:rsidR="0028647C">
        <w:rPr>
          <w:bCs/>
          <w:sz w:val="22"/>
          <w:szCs w:val="22"/>
        </w:rPr>
        <w:t xml:space="preserve">entsprechend </w:t>
      </w:r>
      <w:r w:rsidR="00525506">
        <w:rPr>
          <w:bCs/>
          <w:sz w:val="22"/>
          <w:szCs w:val="22"/>
        </w:rPr>
        <w:t>ausgelegt</w:t>
      </w:r>
      <w:r w:rsidRPr="00192157">
        <w:rPr>
          <w:bCs/>
          <w:sz w:val="22"/>
          <w:szCs w:val="22"/>
        </w:rPr>
        <w:t xml:space="preserve">. </w:t>
      </w:r>
      <w:r w:rsidRPr="0028647C">
        <w:rPr>
          <w:bCs/>
          <w:color w:val="auto"/>
          <w:sz w:val="22"/>
          <w:szCs w:val="22"/>
        </w:rPr>
        <w:t>Die Anfragen kommen dabei nicht nur aus Medizin- und Präzisionstechnik oder dem Sektor Schmuck und Uhren, sondern auch aus anderen Bereichen, wo filigrane Teile mit bester Oberflächengüte autonom bearbeitet werden sollen.</w:t>
      </w:r>
    </w:p>
    <w:p w14:paraId="78788A28" w14:textId="77777777" w:rsidR="00612459" w:rsidRDefault="00612459" w:rsidP="0061737F">
      <w:pPr>
        <w:spacing w:line="360" w:lineRule="auto"/>
        <w:rPr>
          <w:bCs/>
          <w:sz w:val="22"/>
          <w:szCs w:val="22"/>
        </w:rPr>
      </w:pPr>
    </w:p>
    <w:p w14:paraId="43591B0A" w14:textId="1387173B" w:rsidR="00612459" w:rsidRDefault="00612459" w:rsidP="0061737F">
      <w:pPr>
        <w:spacing w:line="360" w:lineRule="auto"/>
        <w:rPr>
          <w:bCs/>
          <w:sz w:val="22"/>
          <w:szCs w:val="22"/>
        </w:rPr>
      </w:pPr>
      <w:r>
        <w:rPr>
          <w:sz w:val="22"/>
          <w:szCs w:val="22"/>
        </w:rPr>
        <w:t xml:space="preserve">Der 6-achsige </w:t>
      </w:r>
      <w:proofErr w:type="spellStart"/>
      <w:r w:rsidRPr="007F6AA8">
        <w:rPr>
          <w:sz w:val="22"/>
          <w:szCs w:val="22"/>
        </w:rPr>
        <w:t>Handlingroboter</w:t>
      </w:r>
      <w:proofErr w:type="spellEnd"/>
      <w:r w:rsidRPr="007F6AA8">
        <w:rPr>
          <w:sz w:val="22"/>
          <w:szCs w:val="22"/>
        </w:rPr>
        <w:t xml:space="preserve"> </w:t>
      </w:r>
      <w:r>
        <w:rPr>
          <w:sz w:val="22"/>
          <w:szCs w:val="22"/>
        </w:rPr>
        <w:t xml:space="preserve">führt dem </w:t>
      </w:r>
      <w:r w:rsidR="0028647C">
        <w:rPr>
          <w:sz w:val="22"/>
          <w:szCs w:val="22"/>
        </w:rPr>
        <w:t>Mikro-Bearbeitungszentrum</w:t>
      </w:r>
      <w:r>
        <w:rPr>
          <w:sz w:val="22"/>
          <w:szCs w:val="22"/>
        </w:rPr>
        <w:t xml:space="preserve"> </w:t>
      </w:r>
      <w:r w:rsidRPr="007F6AA8">
        <w:rPr>
          <w:sz w:val="22"/>
          <w:szCs w:val="22"/>
        </w:rPr>
        <w:t>Werkstücke und Werkzeuge vollautomatisch zu</w:t>
      </w:r>
      <w:r>
        <w:rPr>
          <w:sz w:val="22"/>
          <w:szCs w:val="22"/>
        </w:rPr>
        <w:t xml:space="preserve"> und ermöglicht insbesondere bei großen Serien mehr Produktivität</w:t>
      </w:r>
      <w:r w:rsidR="00212062">
        <w:rPr>
          <w:sz w:val="22"/>
          <w:szCs w:val="22"/>
        </w:rPr>
        <w:t xml:space="preserve"> beim hochdynamischen Bearbeiten filigraner Werkstücke</w:t>
      </w:r>
      <w:r>
        <w:rPr>
          <w:sz w:val="22"/>
          <w:szCs w:val="22"/>
        </w:rPr>
        <w:t xml:space="preserve">. Ein </w:t>
      </w:r>
      <w:proofErr w:type="spellStart"/>
      <w:r>
        <w:rPr>
          <w:sz w:val="22"/>
          <w:szCs w:val="22"/>
        </w:rPr>
        <w:t>Handlingsystem</w:t>
      </w:r>
      <w:proofErr w:type="spellEnd"/>
      <w:r>
        <w:rPr>
          <w:sz w:val="22"/>
          <w:szCs w:val="22"/>
        </w:rPr>
        <w:t xml:space="preserve"> bestückt bis zu zwei Micro5 </w:t>
      </w:r>
      <w:r w:rsidRPr="007F6AA8">
        <w:rPr>
          <w:sz w:val="22"/>
          <w:szCs w:val="22"/>
        </w:rPr>
        <w:t xml:space="preserve">mit </w:t>
      </w:r>
      <w:r w:rsidR="00212062">
        <w:rPr>
          <w:sz w:val="22"/>
          <w:szCs w:val="22"/>
        </w:rPr>
        <w:t>Rohlingen</w:t>
      </w:r>
      <w:r w:rsidRPr="007F6AA8">
        <w:rPr>
          <w:sz w:val="22"/>
          <w:szCs w:val="22"/>
        </w:rPr>
        <w:t xml:space="preserve"> bis 50 x 50 x 50 mm, </w:t>
      </w:r>
      <w:r>
        <w:rPr>
          <w:sz w:val="22"/>
          <w:szCs w:val="22"/>
        </w:rPr>
        <w:t>der</w:t>
      </w:r>
      <w:r w:rsidRPr="007F6AA8">
        <w:rPr>
          <w:sz w:val="22"/>
          <w:szCs w:val="22"/>
        </w:rPr>
        <w:t xml:space="preserve"> W</w:t>
      </w:r>
      <w:r>
        <w:rPr>
          <w:sz w:val="22"/>
          <w:szCs w:val="22"/>
        </w:rPr>
        <w:t>echsel der gesamt bis zu 60 Werkzeuge</w:t>
      </w:r>
      <w:r w:rsidRPr="007F6AA8">
        <w:rPr>
          <w:sz w:val="22"/>
          <w:szCs w:val="22"/>
        </w:rPr>
        <w:t xml:space="preserve"> erfolgt in unter 5 Sekunden.</w:t>
      </w:r>
      <w:r>
        <w:rPr>
          <w:sz w:val="22"/>
          <w:szCs w:val="22"/>
        </w:rPr>
        <w:t xml:space="preserve"> Weitere Pluspunkte der smarten Kombination: Eine solch autonome Fertigungsinsel benötigt nur </w:t>
      </w:r>
      <w:r>
        <w:rPr>
          <w:bCs/>
          <w:sz w:val="22"/>
          <w:szCs w:val="22"/>
        </w:rPr>
        <w:t xml:space="preserve">wenig Energie und, ebenfalls knappe Ressource in der Produktion, auch sehr wenig Raum. </w:t>
      </w:r>
    </w:p>
    <w:p w14:paraId="72853A19" w14:textId="77777777" w:rsidR="005D6FCF" w:rsidRPr="00B61A17" w:rsidRDefault="005D6FCF">
      <w:pPr>
        <w:spacing w:line="360" w:lineRule="auto"/>
        <w:rPr>
          <w:b/>
          <w:bCs/>
          <w:color w:val="auto"/>
          <w:sz w:val="18"/>
          <w:szCs w:val="18"/>
          <w:lang w:eastAsia="de-DE"/>
        </w:rPr>
        <w:pPrChange w:id="0" w:author="Marisa Arzt" w:date="2023-04-27T16:05:00Z">
          <w:pPr/>
        </w:pPrChange>
      </w:pPr>
      <w:r w:rsidRPr="00B61A17">
        <w:rPr>
          <w:b/>
          <w:bCs/>
          <w:color w:val="auto"/>
          <w:sz w:val="18"/>
          <w:szCs w:val="18"/>
          <w:lang w:eastAsia="de-DE"/>
        </w:rPr>
        <w:br w:type="page"/>
      </w:r>
    </w:p>
    <w:p w14:paraId="788E67D6" w14:textId="77777777" w:rsidR="008F183E" w:rsidRPr="000F7A8C" w:rsidRDefault="008F183E" w:rsidP="0061737F">
      <w:pPr>
        <w:spacing w:line="360" w:lineRule="auto"/>
        <w:rPr>
          <w:b/>
          <w:bCs/>
          <w:color w:val="auto"/>
          <w:sz w:val="18"/>
          <w:szCs w:val="18"/>
          <w:lang w:eastAsia="de-DE"/>
        </w:rPr>
      </w:pPr>
      <w:r>
        <w:rPr>
          <w:b/>
          <w:bCs/>
          <w:color w:val="auto"/>
          <w:sz w:val="18"/>
          <w:szCs w:val="18"/>
          <w:lang w:eastAsia="de-DE"/>
        </w:rPr>
        <w:lastRenderedPageBreak/>
        <w:t>Ü</w:t>
      </w:r>
      <w:r w:rsidRPr="000F7A8C">
        <w:rPr>
          <w:b/>
          <w:bCs/>
          <w:color w:val="auto"/>
          <w:sz w:val="18"/>
          <w:szCs w:val="18"/>
          <w:lang w:eastAsia="de-DE"/>
        </w:rPr>
        <w:t>ber die CHIRON Group</w:t>
      </w:r>
    </w:p>
    <w:p w14:paraId="0A328710" w14:textId="77777777" w:rsidR="008F183E" w:rsidRDefault="008F183E" w:rsidP="0061737F">
      <w:pPr>
        <w:widowControl w:val="0"/>
        <w:autoSpaceDE w:val="0"/>
        <w:autoSpaceDN w:val="0"/>
        <w:adjustRightInd w:val="0"/>
        <w:spacing w:line="360" w:lineRule="auto"/>
        <w:rPr>
          <w:color w:val="auto"/>
          <w:sz w:val="18"/>
          <w:szCs w:val="18"/>
          <w:lang w:eastAsia="de-DE"/>
        </w:rPr>
      </w:pPr>
    </w:p>
    <w:p w14:paraId="4F743047" w14:textId="77777777" w:rsidR="008F183E" w:rsidRDefault="008F183E" w:rsidP="0061737F">
      <w:pPr>
        <w:widowControl w:val="0"/>
        <w:autoSpaceDE w:val="0"/>
        <w:autoSpaceDN w:val="0"/>
        <w:adjustRightInd w:val="0"/>
        <w:spacing w:line="360" w:lineRule="auto"/>
        <w:rPr>
          <w:color w:val="auto"/>
          <w:sz w:val="18"/>
          <w:szCs w:val="18"/>
          <w:lang w:eastAsia="de-DE"/>
        </w:rPr>
      </w:pPr>
      <w:r w:rsidRPr="00700213">
        <w:rPr>
          <w:color w:val="auto"/>
          <w:sz w:val="18"/>
          <w:szCs w:val="18"/>
          <w:lang w:eastAsia="de-DE"/>
        </w:rPr>
        <w:t>Die CHIRON Group mit Hauptsitz in Tuttlingen ist Spezialist für CNC-gesteuerte, vertikale Fräs- und Fräs-Dreh-Bearbeitungszentren sowie Turnkey- und Automationslösungen. Umfassende Services, digitale Lösungen und Produkte für die Additive Fertigung komplettieren das Portfolio. Die Gruppe ist mit Produktions- und Entwicklungsstandorten, Vertriebs- und Serviceniederlassungen sowie Handelsvertretungen weltweit präsent. Rund zwei Drittel der verkauften Maschinen und Lösungen werden exportiert. Wesentliche Anwenderbranchen sind die Automobilindustrie, der Maschinenbau, die Medizin- und Präzisionstechnik, die Luft- und Raumfahrt sowie die Werkzeugherstellung.</w:t>
      </w:r>
    </w:p>
    <w:p w14:paraId="376CE7DD" w14:textId="77777777" w:rsidR="008F183E" w:rsidRPr="00A9609A" w:rsidRDefault="008F183E" w:rsidP="0061737F">
      <w:pPr>
        <w:widowControl w:val="0"/>
        <w:autoSpaceDE w:val="0"/>
        <w:autoSpaceDN w:val="0"/>
        <w:adjustRightInd w:val="0"/>
        <w:spacing w:line="360" w:lineRule="auto"/>
        <w:rPr>
          <w:color w:val="auto"/>
          <w:sz w:val="18"/>
          <w:szCs w:val="18"/>
          <w:lang w:eastAsia="de-DE"/>
        </w:rPr>
      </w:pPr>
    </w:p>
    <w:p w14:paraId="6807DB7B" w14:textId="77777777" w:rsidR="008F183E" w:rsidRPr="006B0BC1" w:rsidRDefault="008F183E" w:rsidP="0061737F">
      <w:pPr>
        <w:spacing w:line="360" w:lineRule="auto"/>
        <w:rPr>
          <w:color w:val="auto"/>
          <w:sz w:val="18"/>
          <w:szCs w:val="18"/>
          <w:lang w:eastAsia="de-DE"/>
        </w:rPr>
      </w:pPr>
      <w:r w:rsidRPr="00A9609A">
        <w:rPr>
          <w:color w:val="auto"/>
          <w:sz w:val="18"/>
          <w:szCs w:val="18"/>
          <w:lang w:eastAsia="de-DE"/>
        </w:rPr>
        <w:t xml:space="preserve">Die CHIRON Group führt die Marken CHIRON, STAMA und FACTORY5 für Neumaschinen, GREIDENWEIS für Automation, CMS für Maschinenüberholungen sowie HSTEC für Motorspindeln und Vorrichtungen. Die Bearbeitungszentren von CHIRON stehen dabei für höchste Dynamik und Präzision. STAMA fokussiert Stabilität und Komplettbearbeitung, FACTORY5 konzentriert sich auf die Hochgeschwindigkeitszerspanung mikrotechnischer Komponenten. GREIDENWEIS ist Systempartner für individuelle, ganzheitliche Automationslösungen, CMS bietet komplett überholte Maschinen der Gruppe an. HSTEC ist spezialisiert auf die Fertigung und Reparatur von Hochgeschwindigkeits-Motorspindeln und Vorrichtungen. </w:t>
      </w:r>
      <w:r w:rsidRPr="006B0BC1">
        <w:rPr>
          <w:color w:val="auto"/>
          <w:sz w:val="18"/>
          <w:szCs w:val="18"/>
          <w:lang w:eastAsia="de-DE"/>
        </w:rPr>
        <w:t>Produkte und Lösungen für die Additive Fertigung ergänzen die Kernkompetenzen der CHIRON Group.</w:t>
      </w:r>
    </w:p>
    <w:p w14:paraId="107BE17E" w14:textId="77777777" w:rsidR="008F183E" w:rsidRPr="006B0BC1" w:rsidRDefault="008F183E" w:rsidP="0061737F">
      <w:pPr>
        <w:spacing w:line="360" w:lineRule="auto"/>
        <w:rPr>
          <w:color w:val="auto"/>
          <w:sz w:val="18"/>
          <w:szCs w:val="18"/>
          <w:lang w:eastAsia="de-DE"/>
        </w:rPr>
      </w:pPr>
    </w:p>
    <w:p w14:paraId="7B865026" w14:textId="77777777" w:rsidR="008F183E" w:rsidRPr="006B0BC1" w:rsidRDefault="008F183E" w:rsidP="0061737F">
      <w:pPr>
        <w:spacing w:line="360" w:lineRule="auto"/>
        <w:rPr>
          <w:color w:val="auto"/>
          <w:sz w:val="18"/>
          <w:szCs w:val="18"/>
          <w:lang w:eastAsia="de-DE"/>
        </w:rPr>
      </w:pPr>
    </w:p>
    <w:p w14:paraId="6ABDB68A" w14:textId="77777777" w:rsidR="008F183E" w:rsidRPr="006B0BC1" w:rsidRDefault="008F183E" w:rsidP="0061737F">
      <w:pPr>
        <w:spacing w:line="360" w:lineRule="auto"/>
        <w:rPr>
          <w:b/>
          <w:color w:val="auto"/>
          <w:sz w:val="18"/>
          <w:szCs w:val="18"/>
        </w:rPr>
      </w:pPr>
      <w:r w:rsidRPr="006B0BC1">
        <w:rPr>
          <w:b/>
          <w:color w:val="auto"/>
          <w:sz w:val="18"/>
          <w:szCs w:val="18"/>
        </w:rPr>
        <w:t>Ansprechpartnerin für die Redaktion:</w:t>
      </w:r>
    </w:p>
    <w:p w14:paraId="0B10CC57" w14:textId="77777777" w:rsidR="008F183E" w:rsidRPr="006B0BC1" w:rsidRDefault="008F183E" w:rsidP="00922580">
      <w:pPr>
        <w:autoSpaceDE w:val="0"/>
        <w:autoSpaceDN w:val="0"/>
        <w:spacing w:line="360" w:lineRule="auto"/>
        <w:rPr>
          <w:color w:val="auto"/>
          <w:sz w:val="18"/>
          <w:szCs w:val="18"/>
        </w:rPr>
      </w:pPr>
      <w:r w:rsidRPr="006B0BC1">
        <w:rPr>
          <w:color w:val="auto"/>
          <w:sz w:val="18"/>
          <w:szCs w:val="18"/>
        </w:rPr>
        <w:t>CHIRON Group SE</w:t>
      </w:r>
    </w:p>
    <w:p w14:paraId="1E7BD0EB" w14:textId="77777777" w:rsidR="008F183E" w:rsidRPr="006B0BC1" w:rsidRDefault="008F183E" w:rsidP="00922580">
      <w:pPr>
        <w:autoSpaceDE w:val="0"/>
        <w:autoSpaceDN w:val="0"/>
        <w:spacing w:line="360" w:lineRule="auto"/>
        <w:rPr>
          <w:color w:val="auto"/>
          <w:sz w:val="18"/>
          <w:szCs w:val="18"/>
        </w:rPr>
      </w:pPr>
      <w:r w:rsidRPr="006B0BC1">
        <w:rPr>
          <w:color w:val="auto"/>
          <w:sz w:val="18"/>
          <w:szCs w:val="18"/>
        </w:rPr>
        <w:t>Christina Meßmer</w:t>
      </w:r>
    </w:p>
    <w:p w14:paraId="0F0A7A67" w14:textId="77777777" w:rsidR="008F183E" w:rsidRPr="006B0BC1" w:rsidRDefault="008F183E" w:rsidP="00922580">
      <w:pPr>
        <w:spacing w:line="360" w:lineRule="auto"/>
        <w:rPr>
          <w:color w:val="auto"/>
          <w:sz w:val="18"/>
          <w:szCs w:val="18"/>
        </w:rPr>
      </w:pPr>
      <w:r w:rsidRPr="006B0BC1">
        <w:rPr>
          <w:color w:val="auto"/>
          <w:sz w:val="18"/>
          <w:szCs w:val="18"/>
        </w:rPr>
        <w:t>Kreuzstraße 75</w:t>
      </w:r>
    </w:p>
    <w:p w14:paraId="20066948" w14:textId="77777777" w:rsidR="008F183E" w:rsidRPr="006B0BC1" w:rsidRDefault="008F183E" w:rsidP="00922580">
      <w:pPr>
        <w:spacing w:line="360" w:lineRule="auto"/>
        <w:rPr>
          <w:color w:val="auto"/>
          <w:sz w:val="18"/>
          <w:szCs w:val="18"/>
        </w:rPr>
      </w:pPr>
      <w:r w:rsidRPr="006B0BC1">
        <w:rPr>
          <w:color w:val="auto"/>
          <w:sz w:val="18"/>
          <w:szCs w:val="18"/>
        </w:rPr>
        <w:t>78532 Tuttlingen</w:t>
      </w:r>
    </w:p>
    <w:p w14:paraId="3101BAE9" w14:textId="77777777" w:rsidR="008F183E" w:rsidRPr="006B0BC1" w:rsidRDefault="008F183E" w:rsidP="00922580">
      <w:pPr>
        <w:spacing w:line="360" w:lineRule="auto"/>
        <w:rPr>
          <w:color w:val="auto"/>
          <w:sz w:val="18"/>
          <w:szCs w:val="18"/>
        </w:rPr>
      </w:pPr>
    </w:p>
    <w:p w14:paraId="2A6C48A0" w14:textId="77777777" w:rsidR="008F183E" w:rsidRPr="006B0BC1" w:rsidRDefault="008F183E" w:rsidP="00922580">
      <w:pPr>
        <w:spacing w:line="360" w:lineRule="auto"/>
        <w:rPr>
          <w:color w:val="auto"/>
          <w:sz w:val="18"/>
          <w:szCs w:val="18"/>
        </w:rPr>
      </w:pPr>
      <w:r w:rsidRPr="006B0BC1">
        <w:rPr>
          <w:color w:val="auto"/>
          <w:sz w:val="18"/>
          <w:szCs w:val="18"/>
        </w:rPr>
        <w:t>Telefon: 07461 940-3712</w:t>
      </w:r>
    </w:p>
    <w:p w14:paraId="172ADCA6" w14:textId="77777777" w:rsidR="008F183E" w:rsidRPr="006B0BC1" w:rsidRDefault="008F183E" w:rsidP="00922580">
      <w:pPr>
        <w:spacing w:line="360" w:lineRule="auto"/>
        <w:rPr>
          <w:color w:val="auto"/>
          <w:sz w:val="18"/>
          <w:szCs w:val="18"/>
        </w:rPr>
      </w:pPr>
      <w:r w:rsidRPr="006B0BC1">
        <w:rPr>
          <w:color w:val="auto"/>
          <w:sz w:val="18"/>
          <w:szCs w:val="18"/>
        </w:rPr>
        <w:t>E-Mail: christina.messmer@chiron-group.com</w:t>
      </w:r>
    </w:p>
    <w:p w14:paraId="625F7A75" w14:textId="63AF889C" w:rsidR="008F183E" w:rsidRDefault="008F183E" w:rsidP="00922580">
      <w:pPr>
        <w:spacing w:line="360" w:lineRule="auto"/>
        <w:rPr>
          <w:color w:val="auto"/>
          <w:sz w:val="18"/>
          <w:szCs w:val="18"/>
        </w:rPr>
      </w:pPr>
      <w:r w:rsidRPr="00BB3CBF">
        <w:rPr>
          <w:sz w:val="18"/>
          <w:szCs w:val="18"/>
        </w:rPr>
        <w:t>www.chiron-group.com</w:t>
      </w:r>
    </w:p>
    <w:p w14:paraId="63EABFB7" w14:textId="570D2493" w:rsidR="008F183E" w:rsidRDefault="008F183E" w:rsidP="00922580">
      <w:pPr>
        <w:spacing w:line="360" w:lineRule="auto"/>
        <w:rPr>
          <w:color w:val="auto"/>
          <w:sz w:val="18"/>
          <w:szCs w:val="18"/>
        </w:rPr>
      </w:pPr>
      <w:r>
        <w:rPr>
          <w:color w:val="auto"/>
          <w:sz w:val="18"/>
          <w:szCs w:val="18"/>
        </w:rPr>
        <w:br w:type="page"/>
      </w:r>
    </w:p>
    <w:p w14:paraId="2E410C8C" w14:textId="77777777" w:rsidR="008F183E" w:rsidRPr="00B17F17" w:rsidRDefault="008F183E" w:rsidP="0061737F">
      <w:pPr>
        <w:spacing w:line="360" w:lineRule="auto"/>
        <w:rPr>
          <w:color w:val="auto"/>
          <w:sz w:val="18"/>
          <w:szCs w:val="18"/>
        </w:rPr>
      </w:pPr>
    </w:p>
    <w:p w14:paraId="2FC84818" w14:textId="77777777" w:rsidR="003B081D" w:rsidRDefault="003B081D" w:rsidP="0061737F">
      <w:pPr>
        <w:spacing w:line="360" w:lineRule="auto"/>
        <w:rPr>
          <w:b/>
          <w:bCs/>
          <w:sz w:val="22"/>
          <w:szCs w:val="22"/>
        </w:rPr>
      </w:pPr>
      <w:r>
        <w:rPr>
          <w:b/>
          <w:bCs/>
          <w:sz w:val="22"/>
          <w:szCs w:val="22"/>
        </w:rPr>
        <w:t>Bildunterschriften</w:t>
      </w:r>
    </w:p>
    <w:p w14:paraId="3182983C" w14:textId="77777777" w:rsidR="00FB610F" w:rsidRDefault="00FB610F" w:rsidP="0061737F">
      <w:pPr>
        <w:spacing w:line="360" w:lineRule="auto"/>
        <w:rPr>
          <w:color w:val="292929"/>
          <w:sz w:val="22"/>
          <w:szCs w:val="22"/>
          <w:lang w:eastAsia="de-DE"/>
        </w:rPr>
      </w:pPr>
    </w:p>
    <w:p w14:paraId="603ECCB1" w14:textId="2F3FBD49" w:rsidR="003841C0" w:rsidRDefault="00525506" w:rsidP="0061737F">
      <w:pPr>
        <w:spacing w:line="360" w:lineRule="auto"/>
        <w:rPr>
          <w:color w:val="292929"/>
          <w:sz w:val="22"/>
          <w:szCs w:val="22"/>
          <w:lang w:eastAsia="de-DE"/>
        </w:rPr>
      </w:pPr>
      <w:r>
        <w:rPr>
          <w:noProof/>
        </w:rPr>
        <w:drawing>
          <wp:inline distT="0" distB="0" distL="0" distR="0" wp14:anchorId="2275A6FF" wp14:editId="1FC23AB5">
            <wp:extent cx="5400040" cy="4319905"/>
            <wp:effectExtent l="0" t="0" r="0" b="4445"/>
            <wp:docPr id="1" name="Grafik 1" descr="Prädestiniert für große Stückzahlen: die DZ 22 W, hier mit aufgespanntem E-Motorengehä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ädestiniert für große Stückzahlen: die DZ 22 W, hier mit aufgespanntem E-Motorengehäuse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4319905"/>
                    </a:xfrm>
                    <a:prstGeom prst="rect">
                      <a:avLst/>
                    </a:prstGeom>
                    <a:noFill/>
                    <a:ln>
                      <a:noFill/>
                    </a:ln>
                  </pic:spPr>
                </pic:pic>
              </a:graphicData>
            </a:graphic>
          </wp:inline>
        </w:drawing>
      </w:r>
    </w:p>
    <w:p w14:paraId="7E3E30DF" w14:textId="6C9B3A22" w:rsidR="003B081D" w:rsidRDefault="003B081D" w:rsidP="0061737F">
      <w:pPr>
        <w:spacing w:line="360" w:lineRule="auto"/>
        <w:rPr>
          <w:color w:val="292929"/>
          <w:sz w:val="22"/>
          <w:szCs w:val="22"/>
          <w:lang w:eastAsia="de-DE"/>
        </w:rPr>
      </w:pPr>
      <w:r>
        <w:rPr>
          <w:color w:val="292929"/>
          <w:sz w:val="22"/>
          <w:szCs w:val="22"/>
          <w:lang w:eastAsia="de-DE"/>
        </w:rPr>
        <w:t xml:space="preserve">Bild 1: </w:t>
      </w:r>
      <w:r w:rsidR="00525506">
        <w:rPr>
          <w:color w:val="292929"/>
          <w:sz w:val="22"/>
          <w:szCs w:val="22"/>
          <w:lang w:eastAsia="de-DE"/>
        </w:rPr>
        <w:t>Die Maschinenvarianten der Baureihe 22 sind p</w:t>
      </w:r>
      <w:r w:rsidR="00525506" w:rsidRPr="00525506">
        <w:rPr>
          <w:color w:val="292929"/>
          <w:sz w:val="22"/>
          <w:szCs w:val="22"/>
          <w:lang w:eastAsia="de-DE"/>
        </w:rPr>
        <w:t>rädestiniert für große Stückzahlen</w:t>
      </w:r>
      <w:r w:rsidR="0061737F">
        <w:rPr>
          <w:color w:val="292929"/>
          <w:sz w:val="22"/>
          <w:szCs w:val="22"/>
          <w:lang w:eastAsia="de-DE"/>
        </w:rPr>
        <w:t xml:space="preserve"> </w:t>
      </w:r>
      <w:r w:rsidR="00525506">
        <w:rPr>
          <w:color w:val="292929"/>
          <w:sz w:val="22"/>
          <w:szCs w:val="22"/>
          <w:lang w:eastAsia="de-DE"/>
        </w:rPr>
        <w:t>–</w:t>
      </w:r>
      <w:r w:rsidR="0061737F">
        <w:rPr>
          <w:color w:val="292929"/>
          <w:sz w:val="22"/>
          <w:szCs w:val="22"/>
          <w:lang w:eastAsia="de-DE"/>
        </w:rPr>
        <w:t xml:space="preserve"> </w:t>
      </w:r>
      <w:r w:rsidR="00525506">
        <w:rPr>
          <w:color w:val="292929"/>
          <w:sz w:val="22"/>
          <w:szCs w:val="22"/>
          <w:lang w:eastAsia="de-DE"/>
        </w:rPr>
        <w:t>hier</w:t>
      </w:r>
      <w:r w:rsidR="00525506" w:rsidRPr="00525506">
        <w:rPr>
          <w:color w:val="292929"/>
          <w:sz w:val="22"/>
          <w:szCs w:val="22"/>
          <w:lang w:eastAsia="de-DE"/>
        </w:rPr>
        <w:t xml:space="preserve"> die DZ 22 W </w:t>
      </w:r>
      <w:r w:rsidR="0061737F">
        <w:rPr>
          <w:color w:val="292929"/>
          <w:sz w:val="22"/>
          <w:szCs w:val="22"/>
          <w:lang w:eastAsia="de-DE"/>
        </w:rPr>
        <w:t xml:space="preserve">mit Spindelabstand von 600 mm </w:t>
      </w:r>
      <w:r w:rsidR="00525506" w:rsidRPr="00525506">
        <w:rPr>
          <w:color w:val="292929"/>
          <w:sz w:val="22"/>
          <w:szCs w:val="22"/>
          <w:lang w:eastAsia="de-DE"/>
        </w:rPr>
        <w:t>mit aufgespanntem E-Motorengehäuse</w:t>
      </w:r>
      <w:r w:rsidR="00525506">
        <w:rPr>
          <w:color w:val="292929"/>
          <w:sz w:val="22"/>
          <w:szCs w:val="22"/>
          <w:lang w:eastAsia="de-DE"/>
        </w:rPr>
        <w:t>.</w:t>
      </w:r>
    </w:p>
    <w:p w14:paraId="32E5DC1D" w14:textId="77777777" w:rsidR="003B081D" w:rsidRDefault="003B081D" w:rsidP="0061737F">
      <w:pPr>
        <w:spacing w:line="360" w:lineRule="auto"/>
        <w:rPr>
          <w:color w:val="292929"/>
          <w:sz w:val="22"/>
          <w:szCs w:val="22"/>
          <w:lang w:eastAsia="de-DE"/>
        </w:rPr>
      </w:pPr>
    </w:p>
    <w:p w14:paraId="373A1D2D" w14:textId="77777777" w:rsidR="003841C0" w:rsidRDefault="003841C0" w:rsidP="0061737F">
      <w:pPr>
        <w:spacing w:line="360" w:lineRule="auto"/>
        <w:rPr>
          <w:color w:val="292929"/>
          <w:sz w:val="22"/>
          <w:szCs w:val="22"/>
          <w:lang w:eastAsia="de-DE"/>
        </w:rPr>
      </w:pPr>
    </w:p>
    <w:p w14:paraId="4B7E1C9E" w14:textId="680744CB" w:rsidR="003841C0" w:rsidRDefault="00353666" w:rsidP="0061737F">
      <w:pPr>
        <w:spacing w:line="360" w:lineRule="auto"/>
        <w:rPr>
          <w:noProof/>
          <w:color w:val="292929"/>
          <w:sz w:val="22"/>
          <w:szCs w:val="22"/>
          <w:lang w:eastAsia="de-DE"/>
        </w:rPr>
      </w:pPr>
      <w:r w:rsidRPr="00353666">
        <w:rPr>
          <w:noProof/>
          <w:color w:val="292929"/>
          <w:sz w:val="22"/>
          <w:szCs w:val="22"/>
          <w:lang w:eastAsia="de-DE"/>
        </w:rPr>
        <w:t xml:space="preserve"> </w:t>
      </w:r>
    </w:p>
    <w:p w14:paraId="7B87A5D9" w14:textId="0B42A23E" w:rsidR="00F3033C" w:rsidRDefault="00F3033C" w:rsidP="0061737F">
      <w:pPr>
        <w:spacing w:line="360" w:lineRule="auto"/>
        <w:rPr>
          <w:color w:val="292929"/>
          <w:sz w:val="22"/>
          <w:szCs w:val="22"/>
          <w:lang w:eastAsia="de-DE"/>
        </w:rPr>
      </w:pPr>
      <w:r>
        <w:rPr>
          <w:noProof/>
        </w:rPr>
        <w:lastRenderedPageBreak/>
        <w:drawing>
          <wp:inline distT="0" distB="0" distL="0" distR="0" wp14:anchorId="3B034491" wp14:editId="193900BF">
            <wp:extent cx="5400040" cy="4131310"/>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4131310"/>
                    </a:xfrm>
                    <a:prstGeom prst="rect">
                      <a:avLst/>
                    </a:prstGeom>
                    <a:noFill/>
                    <a:ln>
                      <a:noFill/>
                    </a:ln>
                  </pic:spPr>
                </pic:pic>
              </a:graphicData>
            </a:graphic>
          </wp:inline>
        </w:drawing>
      </w:r>
    </w:p>
    <w:p w14:paraId="401CA800" w14:textId="77777777" w:rsidR="003841C0" w:rsidRDefault="003841C0" w:rsidP="0061737F">
      <w:pPr>
        <w:spacing w:line="360" w:lineRule="auto"/>
        <w:rPr>
          <w:color w:val="292929"/>
          <w:sz w:val="22"/>
          <w:szCs w:val="22"/>
          <w:lang w:eastAsia="de-DE"/>
        </w:rPr>
      </w:pPr>
    </w:p>
    <w:p w14:paraId="2665D03C" w14:textId="3AC89551" w:rsidR="003841C0" w:rsidRPr="004F5B6F" w:rsidRDefault="00296658" w:rsidP="0061737F">
      <w:pPr>
        <w:spacing w:line="360" w:lineRule="auto"/>
        <w:rPr>
          <w:color w:val="292929"/>
          <w:sz w:val="22"/>
          <w:szCs w:val="22"/>
          <w:lang w:eastAsia="de-DE"/>
        </w:rPr>
      </w:pPr>
      <w:r>
        <w:rPr>
          <w:color w:val="292929"/>
          <w:sz w:val="22"/>
          <w:szCs w:val="22"/>
          <w:lang w:eastAsia="de-DE"/>
        </w:rPr>
        <w:t xml:space="preserve">Bild 2: </w:t>
      </w:r>
      <w:r w:rsidR="004F5B6F" w:rsidRPr="001F3DEC">
        <w:rPr>
          <w:rFonts w:eastAsia="Times New Roman"/>
          <w:color w:val="auto"/>
          <w:sz w:val="22"/>
          <w:szCs w:val="22"/>
          <w:lang w:eastAsia="de-DE"/>
        </w:rPr>
        <w:t xml:space="preserve">Komplettbearbeiten von sechs Seiten mit hoher Autonomie mit der </w:t>
      </w:r>
      <w:r w:rsidR="004F5B6F">
        <w:rPr>
          <w:rFonts w:eastAsia="Times New Roman"/>
          <w:color w:val="000000" w:themeColor="text1"/>
          <w:sz w:val="22"/>
          <w:szCs w:val="22"/>
          <w:lang w:eastAsia="de-DE"/>
        </w:rPr>
        <w:t xml:space="preserve">MT 715 </w:t>
      </w:r>
      <w:proofErr w:type="spellStart"/>
      <w:r w:rsidR="004F5B6F">
        <w:rPr>
          <w:rFonts w:eastAsia="Times New Roman"/>
          <w:color w:val="000000" w:themeColor="text1"/>
          <w:sz w:val="22"/>
          <w:szCs w:val="22"/>
          <w:lang w:eastAsia="de-DE"/>
        </w:rPr>
        <w:t>two</w:t>
      </w:r>
      <w:proofErr w:type="spellEnd"/>
      <w:r w:rsidR="004F5B6F" w:rsidRPr="00C90669">
        <w:rPr>
          <w:rFonts w:eastAsia="Times New Roman"/>
          <w:color w:val="000000" w:themeColor="text1"/>
          <w:sz w:val="22"/>
          <w:szCs w:val="22"/>
          <w:vertAlign w:val="superscript"/>
          <w:lang w:eastAsia="de-DE"/>
        </w:rPr>
        <w:t>+</w:t>
      </w:r>
      <w:r w:rsidR="004F5B6F">
        <w:rPr>
          <w:rFonts w:eastAsia="Times New Roman"/>
          <w:color w:val="000000" w:themeColor="text1"/>
          <w:sz w:val="22"/>
          <w:szCs w:val="22"/>
          <w:vertAlign w:val="superscript"/>
          <w:lang w:eastAsia="de-DE"/>
        </w:rPr>
        <w:t xml:space="preserve"> </w:t>
      </w:r>
      <w:r w:rsidR="004F5B6F">
        <w:rPr>
          <w:rFonts w:eastAsia="Times New Roman"/>
          <w:color w:val="000000" w:themeColor="text1"/>
          <w:sz w:val="22"/>
          <w:szCs w:val="22"/>
          <w:lang w:eastAsia="de-DE"/>
        </w:rPr>
        <w:t>mit integrierter Werkstückautomation</w:t>
      </w:r>
    </w:p>
    <w:p w14:paraId="2AF2452C" w14:textId="77777777" w:rsidR="003841C0" w:rsidRDefault="003841C0" w:rsidP="0061737F">
      <w:pPr>
        <w:spacing w:line="360" w:lineRule="auto"/>
        <w:rPr>
          <w:color w:val="292929"/>
          <w:sz w:val="22"/>
          <w:szCs w:val="22"/>
          <w:lang w:eastAsia="de-DE"/>
        </w:rPr>
      </w:pPr>
    </w:p>
    <w:p w14:paraId="2B546561" w14:textId="77777777" w:rsidR="003841C0" w:rsidRDefault="003841C0" w:rsidP="0061737F">
      <w:pPr>
        <w:spacing w:line="360" w:lineRule="auto"/>
        <w:rPr>
          <w:color w:val="292929"/>
          <w:sz w:val="22"/>
          <w:szCs w:val="22"/>
          <w:lang w:eastAsia="de-DE"/>
        </w:rPr>
      </w:pPr>
    </w:p>
    <w:p w14:paraId="5FC1FD26" w14:textId="37716169" w:rsidR="003841C0" w:rsidRDefault="009A0EE1" w:rsidP="0061737F">
      <w:pPr>
        <w:spacing w:line="360" w:lineRule="auto"/>
        <w:rPr>
          <w:color w:val="292929"/>
          <w:sz w:val="22"/>
          <w:szCs w:val="22"/>
          <w:lang w:eastAsia="de-DE"/>
        </w:rPr>
      </w:pPr>
      <w:r>
        <w:rPr>
          <w:noProof/>
          <w:color w:val="292929"/>
          <w:sz w:val="22"/>
          <w:szCs w:val="22"/>
          <w:lang w:eastAsia="de-DE"/>
        </w:rPr>
        <w:lastRenderedPageBreak/>
        <w:drawing>
          <wp:inline distT="0" distB="0" distL="0" distR="0" wp14:anchorId="262A056C" wp14:editId="748492CB">
            <wp:extent cx="3629025" cy="413465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4199" cy="4140551"/>
                    </a:xfrm>
                    <a:prstGeom prst="rect">
                      <a:avLst/>
                    </a:prstGeom>
                    <a:noFill/>
                    <a:ln>
                      <a:noFill/>
                    </a:ln>
                  </pic:spPr>
                </pic:pic>
              </a:graphicData>
            </a:graphic>
          </wp:inline>
        </w:drawing>
      </w:r>
    </w:p>
    <w:p w14:paraId="569FF30A" w14:textId="719C2CA9" w:rsidR="003B081D" w:rsidRPr="003B081D" w:rsidRDefault="003B081D" w:rsidP="0061737F">
      <w:pPr>
        <w:spacing w:line="360" w:lineRule="auto"/>
        <w:rPr>
          <w:color w:val="292929"/>
          <w:sz w:val="22"/>
          <w:szCs w:val="22"/>
          <w:lang w:eastAsia="de-DE"/>
        </w:rPr>
      </w:pPr>
      <w:r>
        <w:rPr>
          <w:color w:val="292929"/>
          <w:sz w:val="22"/>
          <w:szCs w:val="22"/>
          <w:lang w:eastAsia="de-DE"/>
        </w:rPr>
        <w:t xml:space="preserve">Bild </w:t>
      </w:r>
      <w:r w:rsidR="00353666">
        <w:rPr>
          <w:color w:val="292929"/>
          <w:sz w:val="22"/>
          <w:szCs w:val="22"/>
          <w:lang w:eastAsia="de-DE"/>
        </w:rPr>
        <w:t>3</w:t>
      </w:r>
      <w:r>
        <w:rPr>
          <w:color w:val="292929"/>
          <w:sz w:val="22"/>
          <w:szCs w:val="22"/>
          <w:lang w:eastAsia="de-DE"/>
        </w:rPr>
        <w:t xml:space="preserve">: </w:t>
      </w:r>
      <w:r w:rsidR="00353666">
        <w:rPr>
          <w:color w:val="292929"/>
          <w:sz w:val="22"/>
          <w:szCs w:val="22"/>
          <w:lang w:eastAsia="de-DE"/>
        </w:rPr>
        <w:t xml:space="preserve">Smarte Kombination aus High-Speed-Bearbeitungszentrum Micro5 mit </w:t>
      </w:r>
      <w:r w:rsidR="00922580">
        <w:rPr>
          <w:color w:val="292929"/>
          <w:sz w:val="22"/>
          <w:szCs w:val="22"/>
          <w:lang w:eastAsia="de-DE"/>
        </w:rPr>
        <w:t>Automation</w:t>
      </w:r>
      <w:r w:rsidR="00353666">
        <w:rPr>
          <w:color w:val="292929"/>
          <w:sz w:val="22"/>
          <w:szCs w:val="22"/>
          <w:lang w:eastAsia="de-DE"/>
        </w:rPr>
        <w:t xml:space="preserve"> Feed5</w:t>
      </w:r>
    </w:p>
    <w:sectPr w:rsidR="003B081D" w:rsidRPr="003B081D" w:rsidSect="000D3A65">
      <w:headerReference w:type="default" r:id="rId10"/>
      <w:footerReference w:type="default" r:id="rId11"/>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EBB47" w14:textId="77777777" w:rsidR="00C121D0" w:rsidRDefault="00C121D0">
      <w:r>
        <w:separator/>
      </w:r>
    </w:p>
  </w:endnote>
  <w:endnote w:type="continuationSeparator" w:id="0">
    <w:p w14:paraId="1BEBE175" w14:textId="77777777" w:rsidR="00C121D0" w:rsidRDefault="00C12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B5AE1" w14:textId="77777777" w:rsidR="005B307C" w:rsidRPr="00D231D7" w:rsidRDefault="005B307C" w:rsidP="00EA5713">
    <w:pPr>
      <w:pStyle w:val="Fuzeile"/>
      <w:tabs>
        <w:tab w:val="clear" w:pos="4536"/>
        <w:tab w:val="clear" w:pos="9072"/>
        <w:tab w:val="left" w:pos="2246"/>
        <w:tab w:val="right" w:pos="8505"/>
      </w:tabs>
      <w:rPr>
        <w:color w:val="808080"/>
      </w:rPr>
    </w:pPr>
    <w:r w:rsidRPr="00871EA3">
      <w:rPr>
        <w:color w:val="808080"/>
        <w:sz w:val="16"/>
        <w:szCs w:val="16"/>
      </w:rPr>
      <w:t xml:space="preserve">Seite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EB439B">
      <w:rPr>
        <w:noProof/>
        <w:color w:val="808080"/>
        <w:sz w:val="16"/>
        <w:szCs w:val="16"/>
      </w:rPr>
      <w:t>3</w:t>
    </w:r>
    <w:r w:rsidRPr="00871EA3">
      <w:rPr>
        <w:color w:val="808080"/>
        <w:sz w:val="16"/>
        <w:szCs w:val="16"/>
      </w:rPr>
      <w:fldChar w:fldCharType="end"/>
    </w:r>
    <w:r w:rsidRPr="00871EA3">
      <w:rPr>
        <w:color w:val="808080"/>
        <w:sz w:val="16"/>
        <w:szCs w:val="16"/>
      </w:rPr>
      <w:t xml:space="preserve"> von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EB439B">
      <w:rPr>
        <w:noProof/>
        <w:color w:val="808080"/>
        <w:sz w:val="16"/>
        <w:szCs w:val="16"/>
      </w:rPr>
      <w:t>3</w:t>
    </w:r>
    <w:r w:rsidRPr="00871EA3">
      <w:rPr>
        <w:color w:val="808080"/>
        <w:sz w:val="16"/>
        <w:szCs w:val="16"/>
      </w:rPr>
      <w:fldChar w:fldCharType="end"/>
    </w:r>
    <w:r>
      <w:rPr>
        <w:color w:val="808080"/>
        <w:sz w:val="16"/>
        <w:szCs w:val="16"/>
      </w:rPr>
      <w:tab/>
    </w:r>
    <w:r>
      <w:rPr>
        <w:color w:val="8080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FA5FD" w14:textId="77777777" w:rsidR="00C121D0" w:rsidRDefault="00C121D0">
      <w:r>
        <w:separator/>
      </w:r>
    </w:p>
  </w:footnote>
  <w:footnote w:type="continuationSeparator" w:id="0">
    <w:p w14:paraId="52892C29" w14:textId="77777777" w:rsidR="00C121D0" w:rsidRDefault="00C121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EA4B0" w14:textId="77777777" w:rsidR="005B307C" w:rsidRDefault="005B307C" w:rsidP="00EA5713">
    <w:pPr>
      <w:pStyle w:val="Kopfzeile"/>
      <w:jc w:val="right"/>
      <w:rPr>
        <w:b/>
        <w:sz w:val="28"/>
        <w:szCs w:val="28"/>
      </w:rPr>
    </w:pPr>
    <w:r>
      <w:rPr>
        <w:b/>
        <w:noProof/>
        <w:sz w:val="28"/>
        <w:szCs w:val="28"/>
        <w:lang w:eastAsia="de-DE"/>
      </w:rPr>
      <w:drawing>
        <wp:inline distT="0" distB="0" distL="0" distR="0" wp14:anchorId="66E3725F" wp14:editId="3EA7A42B">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7620C502" w14:textId="77777777" w:rsidR="005B307C" w:rsidRDefault="005B307C">
    <w:pPr>
      <w:pStyle w:val="Kopfzeile"/>
      <w:rPr>
        <w:b/>
        <w:sz w:val="28"/>
        <w:szCs w:val="28"/>
      </w:rPr>
    </w:pPr>
  </w:p>
  <w:p w14:paraId="6232CC18" w14:textId="77777777" w:rsidR="005B307C" w:rsidRDefault="005B307C">
    <w:pPr>
      <w:pStyle w:val="Kopfzeile"/>
      <w:rPr>
        <w:b/>
        <w:sz w:val="28"/>
        <w:szCs w:val="28"/>
      </w:rPr>
    </w:pPr>
  </w:p>
  <w:p w14:paraId="51CCA3FD" w14:textId="77777777" w:rsidR="005B307C" w:rsidRDefault="005B307C">
    <w:pPr>
      <w:pStyle w:val="Kopfzeile"/>
      <w:rPr>
        <w:b/>
        <w:sz w:val="28"/>
        <w:szCs w:val="28"/>
      </w:rPr>
    </w:pPr>
    <w:r>
      <w:rPr>
        <w:b/>
        <w:sz w:val="28"/>
        <w:szCs w:val="28"/>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48649492">
    <w:abstractNumId w:val="6"/>
  </w:num>
  <w:num w:numId="2" w16cid:durableId="647364652">
    <w:abstractNumId w:val="0"/>
  </w:num>
  <w:num w:numId="3" w16cid:durableId="845022759">
    <w:abstractNumId w:val="4"/>
  </w:num>
  <w:num w:numId="4" w16cid:durableId="1320963246">
    <w:abstractNumId w:val="5"/>
  </w:num>
  <w:num w:numId="5" w16cid:durableId="1771389292">
    <w:abstractNumId w:val="2"/>
  </w:num>
  <w:num w:numId="6" w16cid:durableId="521431726">
    <w:abstractNumId w:val="3"/>
  </w:num>
  <w:num w:numId="7" w16cid:durableId="151121410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sa Arzt">
    <w15:presenceInfo w15:providerId="None" w15:userId="Marisa Arz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trackRevisions/>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A65"/>
    <w:rsid w:val="000304FE"/>
    <w:rsid w:val="0003181D"/>
    <w:rsid w:val="00082508"/>
    <w:rsid w:val="00085366"/>
    <w:rsid w:val="00094724"/>
    <w:rsid w:val="000B4B76"/>
    <w:rsid w:val="000D3A65"/>
    <w:rsid w:val="000D3B67"/>
    <w:rsid w:val="000F6FE3"/>
    <w:rsid w:val="00102822"/>
    <w:rsid w:val="00115A25"/>
    <w:rsid w:val="00123E27"/>
    <w:rsid w:val="001328C4"/>
    <w:rsid w:val="001403E0"/>
    <w:rsid w:val="00161709"/>
    <w:rsid w:val="00163D6A"/>
    <w:rsid w:val="001738E0"/>
    <w:rsid w:val="001963D7"/>
    <w:rsid w:val="00197622"/>
    <w:rsid w:val="001B07D3"/>
    <w:rsid w:val="001B39FF"/>
    <w:rsid w:val="001D6A8E"/>
    <w:rsid w:val="00212062"/>
    <w:rsid w:val="0022496A"/>
    <w:rsid w:val="002505E7"/>
    <w:rsid w:val="0028435C"/>
    <w:rsid w:val="00284B8C"/>
    <w:rsid w:val="0028647C"/>
    <w:rsid w:val="002926E9"/>
    <w:rsid w:val="0029290F"/>
    <w:rsid w:val="00294663"/>
    <w:rsid w:val="00294926"/>
    <w:rsid w:val="00296658"/>
    <w:rsid w:val="002B5D1B"/>
    <w:rsid w:val="002C0464"/>
    <w:rsid w:val="002C1E8F"/>
    <w:rsid w:val="002D5336"/>
    <w:rsid w:val="002F5621"/>
    <w:rsid w:val="002F60C0"/>
    <w:rsid w:val="00317EE3"/>
    <w:rsid w:val="00324388"/>
    <w:rsid w:val="00353666"/>
    <w:rsid w:val="00375DE9"/>
    <w:rsid w:val="003841C0"/>
    <w:rsid w:val="00392AED"/>
    <w:rsid w:val="003A1673"/>
    <w:rsid w:val="003B081D"/>
    <w:rsid w:val="003D4156"/>
    <w:rsid w:val="003D5419"/>
    <w:rsid w:val="0044342A"/>
    <w:rsid w:val="0047433C"/>
    <w:rsid w:val="00485205"/>
    <w:rsid w:val="00492979"/>
    <w:rsid w:val="004A6600"/>
    <w:rsid w:val="004C7A08"/>
    <w:rsid w:val="004D0B67"/>
    <w:rsid w:val="004E3B1C"/>
    <w:rsid w:val="004F5B6F"/>
    <w:rsid w:val="00502D9B"/>
    <w:rsid w:val="0050695E"/>
    <w:rsid w:val="00525506"/>
    <w:rsid w:val="005378D3"/>
    <w:rsid w:val="005535F5"/>
    <w:rsid w:val="00553F8A"/>
    <w:rsid w:val="00563C27"/>
    <w:rsid w:val="00566D86"/>
    <w:rsid w:val="00576579"/>
    <w:rsid w:val="005A3E7B"/>
    <w:rsid w:val="005B307C"/>
    <w:rsid w:val="005D6FCF"/>
    <w:rsid w:val="005E4E82"/>
    <w:rsid w:val="0060079D"/>
    <w:rsid w:val="00612459"/>
    <w:rsid w:val="0061591D"/>
    <w:rsid w:val="0061737F"/>
    <w:rsid w:val="00661C6D"/>
    <w:rsid w:val="00664D85"/>
    <w:rsid w:val="00671BC9"/>
    <w:rsid w:val="006932F2"/>
    <w:rsid w:val="006A4048"/>
    <w:rsid w:val="006A6D77"/>
    <w:rsid w:val="006C5F84"/>
    <w:rsid w:val="006C7372"/>
    <w:rsid w:val="006C7C5E"/>
    <w:rsid w:val="006D6917"/>
    <w:rsid w:val="00713128"/>
    <w:rsid w:val="0071722C"/>
    <w:rsid w:val="00777A8E"/>
    <w:rsid w:val="00785883"/>
    <w:rsid w:val="00787276"/>
    <w:rsid w:val="0079728B"/>
    <w:rsid w:val="007A08E5"/>
    <w:rsid w:val="007A0B8E"/>
    <w:rsid w:val="007A69B1"/>
    <w:rsid w:val="007B59A8"/>
    <w:rsid w:val="007B67E0"/>
    <w:rsid w:val="007D0673"/>
    <w:rsid w:val="007F15AB"/>
    <w:rsid w:val="0081246A"/>
    <w:rsid w:val="008208C1"/>
    <w:rsid w:val="0083779E"/>
    <w:rsid w:val="0088581E"/>
    <w:rsid w:val="008A632A"/>
    <w:rsid w:val="008F183E"/>
    <w:rsid w:val="00901074"/>
    <w:rsid w:val="00902B18"/>
    <w:rsid w:val="00922580"/>
    <w:rsid w:val="00922B3C"/>
    <w:rsid w:val="00923906"/>
    <w:rsid w:val="00952F20"/>
    <w:rsid w:val="00956B84"/>
    <w:rsid w:val="00960ACE"/>
    <w:rsid w:val="00971797"/>
    <w:rsid w:val="00977448"/>
    <w:rsid w:val="00982B9C"/>
    <w:rsid w:val="009A0EE1"/>
    <w:rsid w:val="009A498A"/>
    <w:rsid w:val="009B3EE9"/>
    <w:rsid w:val="009B6417"/>
    <w:rsid w:val="009C26C1"/>
    <w:rsid w:val="009C28AD"/>
    <w:rsid w:val="009D0D24"/>
    <w:rsid w:val="009D5AD7"/>
    <w:rsid w:val="00A01E6A"/>
    <w:rsid w:val="00A026C0"/>
    <w:rsid w:val="00A073C9"/>
    <w:rsid w:val="00A125AB"/>
    <w:rsid w:val="00A13699"/>
    <w:rsid w:val="00A17D4C"/>
    <w:rsid w:val="00A21A9D"/>
    <w:rsid w:val="00A22134"/>
    <w:rsid w:val="00A47004"/>
    <w:rsid w:val="00A71084"/>
    <w:rsid w:val="00A777CA"/>
    <w:rsid w:val="00A872FF"/>
    <w:rsid w:val="00AA160B"/>
    <w:rsid w:val="00AC0AD0"/>
    <w:rsid w:val="00AC2C63"/>
    <w:rsid w:val="00AD16FB"/>
    <w:rsid w:val="00AF5271"/>
    <w:rsid w:val="00AF7774"/>
    <w:rsid w:val="00B17F17"/>
    <w:rsid w:val="00B2212C"/>
    <w:rsid w:val="00B402C7"/>
    <w:rsid w:val="00B5440D"/>
    <w:rsid w:val="00B61A17"/>
    <w:rsid w:val="00B65CBC"/>
    <w:rsid w:val="00BA052A"/>
    <w:rsid w:val="00BA38A3"/>
    <w:rsid w:val="00BB33A9"/>
    <w:rsid w:val="00BB3CBF"/>
    <w:rsid w:val="00BD1DF3"/>
    <w:rsid w:val="00BF171D"/>
    <w:rsid w:val="00BF1BC9"/>
    <w:rsid w:val="00C121D0"/>
    <w:rsid w:val="00C220DE"/>
    <w:rsid w:val="00C40A9A"/>
    <w:rsid w:val="00C478B9"/>
    <w:rsid w:val="00C50D0F"/>
    <w:rsid w:val="00C53FB9"/>
    <w:rsid w:val="00C56C9A"/>
    <w:rsid w:val="00C73BB8"/>
    <w:rsid w:val="00C73D6F"/>
    <w:rsid w:val="00C81729"/>
    <w:rsid w:val="00CC1107"/>
    <w:rsid w:val="00CD5E6E"/>
    <w:rsid w:val="00CE1A22"/>
    <w:rsid w:val="00D032C6"/>
    <w:rsid w:val="00D13105"/>
    <w:rsid w:val="00D173D3"/>
    <w:rsid w:val="00D20833"/>
    <w:rsid w:val="00D4185B"/>
    <w:rsid w:val="00D55BB9"/>
    <w:rsid w:val="00D60493"/>
    <w:rsid w:val="00D6521A"/>
    <w:rsid w:val="00D92EB4"/>
    <w:rsid w:val="00D97353"/>
    <w:rsid w:val="00D979ED"/>
    <w:rsid w:val="00DA2E30"/>
    <w:rsid w:val="00DA6560"/>
    <w:rsid w:val="00DA7221"/>
    <w:rsid w:val="00DC17E6"/>
    <w:rsid w:val="00DC40CF"/>
    <w:rsid w:val="00DD4461"/>
    <w:rsid w:val="00DE0221"/>
    <w:rsid w:val="00E02C5E"/>
    <w:rsid w:val="00E03889"/>
    <w:rsid w:val="00E244C9"/>
    <w:rsid w:val="00E35869"/>
    <w:rsid w:val="00E40A2F"/>
    <w:rsid w:val="00E41CD9"/>
    <w:rsid w:val="00E560D1"/>
    <w:rsid w:val="00E6284D"/>
    <w:rsid w:val="00E75328"/>
    <w:rsid w:val="00E861DF"/>
    <w:rsid w:val="00E97DD2"/>
    <w:rsid w:val="00EA32B3"/>
    <w:rsid w:val="00EA5713"/>
    <w:rsid w:val="00EB439B"/>
    <w:rsid w:val="00EC5B0D"/>
    <w:rsid w:val="00ED4698"/>
    <w:rsid w:val="00EE3BCA"/>
    <w:rsid w:val="00EF437B"/>
    <w:rsid w:val="00F10AA8"/>
    <w:rsid w:val="00F124A4"/>
    <w:rsid w:val="00F3033C"/>
    <w:rsid w:val="00F3065D"/>
    <w:rsid w:val="00F36009"/>
    <w:rsid w:val="00F377E7"/>
    <w:rsid w:val="00F42E6E"/>
    <w:rsid w:val="00F643CE"/>
    <w:rsid w:val="00F65ED3"/>
    <w:rsid w:val="00F73A8E"/>
    <w:rsid w:val="00F9538C"/>
    <w:rsid w:val="00FA2992"/>
    <w:rsid w:val="00FA5394"/>
    <w:rsid w:val="00FB610F"/>
    <w:rsid w:val="00FC27AB"/>
    <w:rsid w:val="00FC5A46"/>
    <w:rsid w:val="00FC7B1D"/>
    <w:rsid w:val="00FD3815"/>
    <w:rsid w:val="00FD7D6B"/>
    <w:rsid w:val="00FE188B"/>
    <w:rsid w:val="00FF02B2"/>
    <w:rsid w:val="00FF44FD"/>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A7D47"/>
  <w15:docId w15:val="{1D2DE46B-EB1B-4A28-A1A6-59E036C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semiHidden/>
    <w:unhideWhenUsed/>
    <w:rsid w:val="000D3A65"/>
  </w:style>
  <w:style w:type="character" w:customStyle="1" w:styleId="KommentartextZchn">
    <w:name w:val="Kommentartext Zchn"/>
    <w:basedOn w:val="Absatz-Standardschriftart"/>
    <w:link w:val="Kommentartext"/>
    <w:semiHidden/>
    <w:rsid w:val="000D3A65"/>
    <w:rPr>
      <w:rFonts w:ascii="Arial" w:eastAsia="MS Mincho" w:hAnsi="Arial" w:cs="Arial"/>
      <w:color w:val="000000"/>
      <w:sz w:val="20"/>
      <w:szCs w:val="20"/>
      <w:lang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eastAsia="ja-JP"/>
    </w:rPr>
  </w:style>
  <w:style w:type="character" w:styleId="Kommentarzeichen">
    <w:name w:val="annotation reference"/>
    <w:basedOn w:val="Absatz-Standardschriftart"/>
    <w:semiHidden/>
    <w:unhideWhenUsed/>
    <w:rsid w:val="0079728B"/>
    <w:rPr>
      <w:sz w:val="16"/>
      <w:szCs w:val="16"/>
    </w:rPr>
  </w:style>
  <w:style w:type="paragraph" w:customStyle="1" w:styleId="Default">
    <w:name w:val="Default"/>
    <w:rsid w:val="00A01E6A"/>
    <w:pPr>
      <w:autoSpaceDE w:val="0"/>
      <w:autoSpaceDN w:val="0"/>
      <w:adjustRightInd w:val="0"/>
    </w:pPr>
    <w:rPr>
      <w:rFonts w:ascii="Arial" w:eastAsia="MS Mincho" w:hAnsi="Arial" w:cs="Arial"/>
      <w:color w:val="000000"/>
      <w:lang w:eastAsia="de-DE"/>
    </w:rPr>
  </w:style>
  <w:style w:type="character" w:styleId="NichtaufgelsteErwhnung">
    <w:name w:val="Unresolved Mention"/>
    <w:basedOn w:val="Absatz-Standardschriftart"/>
    <w:uiPriority w:val="99"/>
    <w:semiHidden/>
    <w:unhideWhenUsed/>
    <w:rsid w:val="008F183E"/>
    <w:rPr>
      <w:color w:val="605E5C"/>
      <w:shd w:val="clear" w:color="auto" w:fill="E1DFDD"/>
    </w:rPr>
  </w:style>
  <w:style w:type="paragraph" w:styleId="berarbeitung">
    <w:name w:val="Revision"/>
    <w:hidden/>
    <w:semiHidden/>
    <w:rsid w:val="00BB3CBF"/>
    <w:rPr>
      <w:rFonts w:ascii="Arial" w:eastAsia="MS Mincho" w:hAnsi="Arial" w:cs="Arial"/>
      <w:color w:val="000000"/>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996</Words>
  <Characters>6275</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Wustrow</dc:creator>
  <cp:lastModifiedBy>Messmer, Christina</cp:lastModifiedBy>
  <cp:revision>5</cp:revision>
  <cp:lastPrinted>2019-02-07T10:27:00Z</cp:lastPrinted>
  <dcterms:created xsi:type="dcterms:W3CDTF">2023-04-27T14:36:00Z</dcterms:created>
  <dcterms:modified xsi:type="dcterms:W3CDTF">2023-05-08T09:59:00Z</dcterms:modified>
</cp:coreProperties>
</file>