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4C377" w14:textId="6E472679" w:rsidR="000D3A65" w:rsidRPr="00225DB1" w:rsidRDefault="00761CFE" w:rsidP="00907364">
      <w:pPr>
        <w:spacing w:line="360" w:lineRule="auto"/>
        <w:rPr>
          <w:color w:val="auto"/>
          <w:sz w:val="22"/>
          <w:szCs w:val="22"/>
        </w:rPr>
      </w:pPr>
      <w:r>
        <w:rPr>
          <w:color w:val="auto"/>
          <w:sz w:val="22"/>
        </w:rPr>
        <w:t>May 15, 2023</w:t>
      </w:r>
    </w:p>
    <w:p w14:paraId="163B8B9E" w14:textId="77777777" w:rsidR="005D6FCF" w:rsidRPr="00225DB1" w:rsidRDefault="005D6FCF" w:rsidP="00907364">
      <w:pPr>
        <w:spacing w:line="360" w:lineRule="auto"/>
        <w:rPr>
          <w:color w:val="auto"/>
          <w:sz w:val="22"/>
          <w:szCs w:val="22"/>
        </w:rPr>
      </w:pPr>
    </w:p>
    <w:p w14:paraId="0567E8A5" w14:textId="77777777" w:rsidR="005D6FCF" w:rsidRPr="00225DB1" w:rsidRDefault="005D6FCF" w:rsidP="00907364">
      <w:pPr>
        <w:spacing w:line="360" w:lineRule="auto"/>
        <w:rPr>
          <w:color w:val="auto"/>
          <w:sz w:val="22"/>
          <w:szCs w:val="22"/>
        </w:rPr>
      </w:pPr>
    </w:p>
    <w:p w14:paraId="1F9C42DA" w14:textId="7882E4FE" w:rsidR="00E02C5E" w:rsidRPr="00761CFE" w:rsidRDefault="008C5BE8" w:rsidP="00907364">
      <w:pPr>
        <w:spacing w:line="360" w:lineRule="auto"/>
        <w:rPr>
          <w:b/>
          <w:color w:val="auto"/>
        </w:rPr>
      </w:pPr>
      <w:r>
        <w:rPr>
          <w:b/>
          <w:sz w:val="28"/>
        </w:rPr>
        <w:t xml:space="preserve">Future-oriented manufacturing processes in focus </w:t>
      </w:r>
      <w:r>
        <w:rPr>
          <w:b/>
          <w:sz w:val="28"/>
        </w:rPr>
        <w:br/>
      </w:r>
      <w:r>
        <w:rPr>
          <w:b/>
          <w:color w:val="auto"/>
          <w:sz w:val="22"/>
        </w:rPr>
        <w:t>The CHIRON Group OPEN HOUSE impresses trade visitors</w:t>
      </w:r>
    </w:p>
    <w:p w14:paraId="1AE85318" w14:textId="77777777" w:rsidR="00246B27" w:rsidRPr="00BE19A4" w:rsidRDefault="00246B27" w:rsidP="00907364">
      <w:pPr>
        <w:spacing w:line="360" w:lineRule="auto"/>
        <w:rPr>
          <w:color w:val="auto"/>
          <w:sz w:val="22"/>
          <w:szCs w:val="22"/>
        </w:rPr>
      </w:pPr>
    </w:p>
    <w:p w14:paraId="02C9D11A" w14:textId="77E7F4BE" w:rsidR="00246B27" w:rsidRPr="00792CB6" w:rsidRDefault="00246B27" w:rsidP="00907364">
      <w:pPr>
        <w:spacing w:line="360" w:lineRule="auto"/>
        <w:rPr>
          <w:b/>
          <w:bCs/>
          <w:sz w:val="22"/>
          <w:szCs w:val="22"/>
        </w:rPr>
      </w:pPr>
      <w:r>
        <w:rPr>
          <w:b/>
          <w:sz w:val="22"/>
        </w:rPr>
        <w:t>From May 10 to 12</w:t>
      </w:r>
      <w:r w:rsidR="007C7F8E">
        <w:rPr>
          <w:b/>
          <w:sz w:val="22"/>
        </w:rPr>
        <w:t xml:space="preserve"> </w:t>
      </w:r>
      <w:r>
        <w:rPr>
          <w:b/>
          <w:sz w:val="22"/>
        </w:rPr>
        <w:t>it was OPEN HOUSE time again in Tuttlingen, Germany. And this year too, the event lived up to its reputation as a driving force and communication platform for the entire industry.</w:t>
      </w:r>
    </w:p>
    <w:p w14:paraId="136772E4" w14:textId="1175945F" w:rsidR="00246B27" w:rsidRDefault="00246B27" w:rsidP="00907364">
      <w:pPr>
        <w:shd w:val="clear" w:color="auto" w:fill="FFFFFF"/>
        <w:spacing w:before="100" w:beforeAutospacing="1" w:after="100" w:afterAutospacing="1" w:line="360" w:lineRule="auto"/>
        <w:rPr>
          <w:sz w:val="22"/>
          <w:szCs w:val="22"/>
        </w:rPr>
      </w:pPr>
      <w:r>
        <w:rPr>
          <w:sz w:val="22"/>
        </w:rPr>
        <w:t>Over three days</w:t>
      </w:r>
      <w:r w:rsidR="00760436">
        <w:rPr>
          <w:sz w:val="22"/>
        </w:rPr>
        <w:t xml:space="preserve"> more than 1,300 </w:t>
      </w:r>
      <w:r w:rsidR="007C7F8E">
        <w:rPr>
          <w:sz w:val="22"/>
        </w:rPr>
        <w:t xml:space="preserve">exhibition </w:t>
      </w:r>
      <w:r>
        <w:rPr>
          <w:sz w:val="22"/>
        </w:rPr>
        <w:t xml:space="preserve">visitors were able to follow </w:t>
      </w:r>
      <w:r w:rsidR="007C7F8E">
        <w:rPr>
          <w:sz w:val="22"/>
        </w:rPr>
        <w:t xml:space="preserve">live </w:t>
      </w:r>
      <w:r>
        <w:rPr>
          <w:sz w:val="22"/>
        </w:rPr>
        <w:t>examples of machining</w:t>
      </w:r>
      <w:r w:rsidR="007C7F8E">
        <w:rPr>
          <w:sz w:val="22"/>
        </w:rPr>
        <w:t xml:space="preserve"> operations that demonstrate</w:t>
      </w:r>
      <w:r>
        <w:rPr>
          <w:sz w:val="22"/>
        </w:rPr>
        <w:t xml:space="preserve"> how the CHIRON Group transfers the specifications of the various user industries into future-oriented production processes. Example for </w:t>
      </w:r>
      <w:r w:rsidR="007C7F8E">
        <w:rPr>
          <w:sz w:val="22"/>
        </w:rPr>
        <w:t>A</w:t>
      </w:r>
      <w:r>
        <w:rPr>
          <w:sz w:val="22"/>
        </w:rPr>
        <w:t>utomotive: the unit cost-optimized machining of e</w:t>
      </w:r>
      <w:r w:rsidR="007C7F8E">
        <w:rPr>
          <w:sz w:val="22"/>
        </w:rPr>
        <w:t>-</w:t>
      </w:r>
      <w:r>
        <w:rPr>
          <w:sz w:val="22"/>
        </w:rPr>
        <w:t xml:space="preserve">motor housings with the new addition to the 22 Series, the DZ 22 S mill turn system 8 milling and turning center. Illustrative for demanding machining in </w:t>
      </w:r>
      <w:r w:rsidR="007C7F8E">
        <w:rPr>
          <w:sz w:val="22"/>
        </w:rPr>
        <w:t>M</w:t>
      </w:r>
      <w:r>
        <w:rPr>
          <w:sz w:val="22"/>
        </w:rPr>
        <w:t xml:space="preserve">edical </w:t>
      </w:r>
      <w:r w:rsidR="007C7F8E">
        <w:rPr>
          <w:sz w:val="22"/>
        </w:rPr>
        <w:t>T</w:t>
      </w:r>
      <w:r>
        <w:rPr>
          <w:sz w:val="22"/>
        </w:rPr>
        <w:t xml:space="preserve">echnology: the </w:t>
      </w:r>
      <w:r w:rsidR="007C7F8E">
        <w:rPr>
          <w:sz w:val="22"/>
        </w:rPr>
        <w:t>production</w:t>
      </w:r>
      <w:r>
        <w:rPr>
          <w:sz w:val="22"/>
        </w:rPr>
        <w:t xml:space="preserve"> of a dental workpiece in reproducible quality with the compact, highly efficient Micro5 5-axis center. </w:t>
      </w:r>
    </w:p>
    <w:p w14:paraId="2767C58D" w14:textId="0624BAAF" w:rsidR="00BC4F49" w:rsidRDefault="00BC4F49" w:rsidP="00907364">
      <w:pPr>
        <w:shd w:val="clear" w:color="auto" w:fill="FFFFFF"/>
        <w:spacing w:before="100" w:beforeAutospacing="1" w:after="100" w:afterAutospacing="1" w:line="360" w:lineRule="auto"/>
        <w:rPr>
          <w:sz w:val="22"/>
          <w:szCs w:val="22"/>
        </w:rPr>
      </w:pPr>
      <w:r>
        <w:rPr>
          <w:sz w:val="22"/>
        </w:rPr>
        <w:t xml:space="preserve">In addition, the guests were able to get to know the different areas of </w:t>
      </w:r>
      <w:r w:rsidR="00271148">
        <w:rPr>
          <w:sz w:val="22"/>
        </w:rPr>
        <w:t>expertise</w:t>
      </w:r>
      <w:r>
        <w:rPr>
          <w:sz w:val="22"/>
        </w:rPr>
        <w:t xml:space="preserve"> of the CHIRON Group, experience the first high-speed spindle from </w:t>
      </w:r>
      <w:r w:rsidR="00271148">
        <w:rPr>
          <w:sz w:val="22"/>
        </w:rPr>
        <w:t>its</w:t>
      </w:r>
      <w:r>
        <w:rPr>
          <w:sz w:val="22"/>
        </w:rPr>
        <w:t xml:space="preserve"> own production in action or get advice on comprehensive automation solutions that also include follow-up processes in addition to autonomous machining. </w:t>
      </w:r>
    </w:p>
    <w:p w14:paraId="53127881" w14:textId="5EBDFD4C" w:rsidR="00BC4F49" w:rsidRDefault="00BC4F49" w:rsidP="00907364">
      <w:pPr>
        <w:spacing w:line="360" w:lineRule="auto"/>
        <w:rPr>
          <w:color w:val="000000" w:themeColor="text1"/>
          <w:sz w:val="22"/>
          <w:szCs w:val="22"/>
        </w:rPr>
      </w:pPr>
      <w:r>
        <w:rPr>
          <w:sz w:val="22"/>
        </w:rPr>
        <w:t>As part of the partner exhibition, 26 companies provided information about their products and solutions. The spectrum ranged from cutting tools and clamping technology to lubricants and the automation of tool processes. The technology partners particularly appreciated the networking opportunities that the OPEN HOUSE offered them. The lectures on the "competent &amp; smart" and "innovative &amp; sustainable" topic days were also well attended, for example on the new leasing model of the CHIRON Group with a smart combination of financing and full service.</w:t>
      </w:r>
    </w:p>
    <w:p w14:paraId="586A5340" w14:textId="77777777" w:rsidR="008B0995" w:rsidRDefault="008B0995" w:rsidP="00907364">
      <w:pPr>
        <w:spacing w:line="360" w:lineRule="auto"/>
        <w:rPr>
          <w:color w:val="000000" w:themeColor="text1"/>
          <w:sz w:val="22"/>
          <w:szCs w:val="22"/>
        </w:rPr>
      </w:pPr>
    </w:p>
    <w:p w14:paraId="3ECCA1A4" w14:textId="30E374D5" w:rsidR="008B0995" w:rsidRDefault="008B0995" w:rsidP="008B0995">
      <w:pPr>
        <w:spacing w:line="360" w:lineRule="auto"/>
        <w:rPr>
          <w:sz w:val="22"/>
          <w:szCs w:val="22"/>
        </w:rPr>
      </w:pPr>
      <w:r>
        <w:rPr>
          <w:sz w:val="22"/>
        </w:rPr>
        <w:lastRenderedPageBreak/>
        <w:t xml:space="preserve">The highlight for everyone was the "Get together" on the second day, accompanied by the relaxed, predominantly Bavarian </w:t>
      </w:r>
      <w:r w:rsidR="000B4776">
        <w:rPr>
          <w:sz w:val="22"/>
        </w:rPr>
        <w:t>music</w:t>
      </w:r>
      <w:r>
        <w:rPr>
          <w:sz w:val="22"/>
        </w:rPr>
        <w:t xml:space="preserve"> by Dis M. A personal highlight from CSO Bernd Hilgarth was "The intensive, productive exchange with our guests and the positive feedback on our expanded range of services with which we position ourselves as a partner for the future.</w:t>
      </w:r>
      <w:r w:rsidR="009A5BCF">
        <w:rPr>
          <w:sz w:val="22"/>
        </w:rPr>
        <w:t>"</w:t>
      </w:r>
    </w:p>
    <w:p w14:paraId="1DB3A792" w14:textId="77777777" w:rsidR="005D77DC" w:rsidRDefault="005D77DC" w:rsidP="008B0995">
      <w:pPr>
        <w:spacing w:line="360" w:lineRule="auto"/>
        <w:rPr>
          <w:sz w:val="22"/>
          <w:szCs w:val="22"/>
        </w:rPr>
      </w:pPr>
    </w:p>
    <w:p w14:paraId="1EFBD950" w14:textId="6C082C57" w:rsidR="00894143" w:rsidRDefault="00894143">
      <w:pPr>
        <w:rPr>
          <w:color w:val="000000" w:themeColor="text1"/>
          <w:sz w:val="22"/>
          <w:szCs w:val="22"/>
        </w:rPr>
      </w:pPr>
      <w:r>
        <w:rPr>
          <w:sz w:val="22"/>
        </w:rPr>
        <w:br w:type="page"/>
      </w:r>
    </w:p>
    <w:p w14:paraId="1E625AD3" w14:textId="77777777" w:rsidR="00AB7693" w:rsidRDefault="00AB7693" w:rsidP="00AB7693">
      <w:pPr>
        <w:spacing w:line="360" w:lineRule="auto"/>
        <w:rPr>
          <w:b/>
          <w:bCs/>
          <w:color w:val="auto"/>
          <w:sz w:val="18"/>
          <w:szCs w:val="18"/>
          <w:lang w:eastAsia="de-DE"/>
        </w:rPr>
      </w:pPr>
      <w:r>
        <w:rPr>
          <w:b/>
          <w:color w:val="auto"/>
          <w:sz w:val="18"/>
        </w:rPr>
        <w:lastRenderedPageBreak/>
        <w:t>About the CHIRON Group</w:t>
      </w:r>
    </w:p>
    <w:p w14:paraId="3E43148A" w14:textId="77777777" w:rsidR="00AB7693" w:rsidRDefault="00AB7693" w:rsidP="00AB7693">
      <w:pPr>
        <w:widowControl w:val="0"/>
        <w:autoSpaceDE w:val="0"/>
        <w:autoSpaceDN w:val="0"/>
        <w:adjustRightInd w:val="0"/>
        <w:spacing w:line="360" w:lineRule="auto"/>
        <w:rPr>
          <w:color w:val="auto"/>
          <w:sz w:val="18"/>
        </w:rPr>
      </w:pPr>
    </w:p>
    <w:p w14:paraId="2E77BB57" w14:textId="77777777" w:rsidR="00AB7693" w:rsidRDefault="00AB7693" w:rsidP="00AB7693">
      <w:pPr>
        <w:widowControl w:val="0"/>
        <w:autoSpaceDE w:val="0"/>
        <w:autoSpaceDN w:val="0"/>
        <w:adjustRightInd w:val="0"/>
        <w:spacing w:line="360" w:lineRule="auto"/>
        <w:rPr>
          <w:color w:val="auto"/>
          <w:sz w:val="18"/>
        </w:rPr>
      </w:pPr>
      <w:r>
        <w:rPr>
          <w:color w:val="auto"/>
          <w:sz w:val="18"/>
        </w:rPr>
        <w:t xml:space="preserve">The CHIRON Group, headquartered in Tuttlingen, Germany is a global company specializing in CNC vertical milling and mill-turn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 </w:t>
      </w:r>
    </w:p>
    <w:p w14:paraId="425ABDD7" w14:textId="77777777" w:rsidR="00AB7693" w:rsidRDefault="00AB7693" w:rsidP="00AB7693">
      <w:pPr>
        <w:widowControl w:val="0"/>
        <w:autoSpaceDE w:val="0"/>
        <w:autoSpaceDN w:val="0"/>
        <w:adjustRightInd w:val="0"/>
        <w:spacing w:line="360" w:lineRule="auto"/>
        <w:rPr>
          <w:color w:val="auto"/>
          <w:sz w:val="18"/>
        </w:rPr>
      </w:pPr>
    </w:p>
    <w:p w14:paraId="2E31B4A7" w14:textId="77777777" w:rsidR="00AB7693" w:rsidRDefault="00AB7693" w:rsidP="00AB7693">
      <w:pPr>
        <w:widowControl w:val="0"/>
        <w:autoSpaceDE w:val="0"/>
        <w:autoSpaceDN w:val="0"/>
        <w:adjustRightInd w:val="0"/>
        <w:spacing w:line="360" w:lineRule="auto"/>
        <w:rPr>
          <w:color w:val="auto"/>
          <w:sz w:val="18"/>
          <w:szCs w:val="18"/>
          <w:lang w:eastAsia="de-DE"/>
        </w:rPr>
      </w:pPr>
      <w:r>
        <w:rPr>
          <w:color w:val="auto"/>
          <w:sz w:val="18"/>
        </w:rPr>
        <w:t>The CHIRON Group is proprietor of the CHIRON, STAMA and FACTORY5 brands for new machines, as well as the automation brand GREIDENWEIS, CMS for refurbishment and HSTEC for motor spindles and fixtures. CHIRON machining centers are renowned for their highly dynamic design and their precision. The focus of STAMA is on stability and complete machining, while FACTORY5 expert area is high-speed machining of micro-technical components. GREIDENWEIS is a system partner for custom, end-to-end automation solutions, and CMS provides completely refurbished machines from the Group. HSTEC specializes in the development, manufacture and repair of high-speed motor spindles and fixtures. The final core area of expertise in the CHIRON Group is in additive manufacturing products and solutions.</w:t>
      </w:r>
    </w:p>
    <w:p w14:paraId="43EC3273" w14:textId="77777777" w:rsidR="00AB7693" w:rsidRDefault="00AB7693" w:rsidP="00AB7693">
      <w:pPr>
        <w:widowControl w:val="0"/>
        <w:autoSpaceDE w:val="0"/>
        <w:autoSpaceDN w:val="0"/>
        <w:adjustRightInd w:val="0"/>
        <w:spacing w:line="360" w:lineRule="auto"/>
        <w:rPr>
          <w:color w:val="auto"/>
          <w:sz w:val="18"/>
          <w:szCs w:val="18"/>
          <w:lang w:eastAsia="de-DE"/>
        </w:rPr>
      </w:pPr>
    </w:p>
    <w:p w14:paraId="57584011" w14:textId="77777777" w:rsidR="00AB7693" w:rsidRDefault="00AB7693" w:rsidP="00AB7693">
      <w:pPr>
        <w:widowControl w:val="0"/>
        <w:autoSpaceDE w:val="0"/>
        <w:autoSpaceDN w:val="0"/>
        <w:adjustRightInd w:val="0"/>
        <w:spacing w:line="360" w:lineRule="auto"/>
        <w:rPr>
          <w:color w:val="auto"/>
          <w:sz w:val="18"/>
          <w:szCs w:val="18"/>
          <w:lang w:eastAsia="de-DE"/>
        </w:rPr>
      </w:pPr>
    </w:p>
    <w:p w14:paraId="6F9EA14B" w14:textId="77777777" w:rsidR="00AB7693" w:rsidRDefault="00AB7693" w:rsidP="00AB7693">
      <w:pPr>
        <w:spacing w:line="360" w:lineRule="auto"/>
        <w:rPr>
          <w:b/>
          <w:color w:val="auto"/>
          <w:sz w:val="18"/>
          <w:szCs w:val="18"/>
        </w:rPr>
      </w:pPr>
      <w:r>
        <w:rPr>
          <w:b/>
          <w:color w:val="auto"/>
          <w:sz w:val="18"/>
          <w:szCs w:val="18"/>
        </w:rPr>
        <w:t>Contact person for editors:</w:t>
      </w:r>
    </w:p>
    <w:p w14:paraId="339EA146" w14:textId="77777777" w:rsidR="00AB7693" w:rsidRDefault="00AB7693" w:rsidP="00AB7693">
      <w:pPr>
        <w:spacing w:line="360" w:lineRule="auto"/>
        <w:rPr>
          <w:b/>
          <w:bCs/>
          <w:color w:val="auto"/>
          <w:sz w:val="18"/>
          <w:szCs w:val="18"/>
          <w:lang w:eastAsia="de-DE"/>
        </w:rPr>
      </w:pPr>
    </w:p>
    <w:p w14:paraId="679DCAFA" w14:textId="77777777" w:rsidR="00AB7693" w:rsidRDefault="00AB7693" w:rsidP="00AB7693">
      <w:pPr>
        <w:autoSpaceDE w:val="0"/>
        <w:autoSpaceDN w:val="0"/>
        <w:spacing w:line="360" w:lineRule="auto"/>
        <w:rPr>
          <w:color w:val="auto"/>
          <w:sz w:val="18"/>
          <w:szCs w:val="18"/>
        </w:rPr>
      </w:pPr>
      <w:r>
        <w:rPr>
          <w:color w:val="auto"/>
          <w:sz w:val="18"/>
          <w:szCs w:val="18"/>
        </w:rPr>
        <w:t>CHIRON Group SE</w:t>
      </w:r>
    </w:p>
    <w:p w14:paraId="2B80BCC7" w14:textId="77777777" w:rsidR="00AB7693" w:rsidRPr="000B4776" w:rsidRDefault="00AB7693" w:rsidP="00AB7693">
      <w:pPr>
        <w:autoSpaceDE w:val="0"/>
        <w:autoSpaceDN w:val="0"/>
        <w:spacing w:line="360" w:lineRule="auto"/>
        <w:rPr>
          <w:color w:val="auto"/>
          <w:sz w:val="18"/>
          <w:szCs w:val="18"/>
        </w:rPr>
      </w:pPr>
      <w:r w:rsidRPr="000B4776">
        <w:rPr>
          <w:color w:val="auto"/>
          <w:sz w:val="18"/>
          <w:szCs w:val="18"/>
        </w:rPr>
        <w:t>Christina Messmer</w:t>
      </w:r>
    </w:p>
    <w:p w14:paraId="04D6DD9C" w14:textId="77777777" w:rsidR="00AB7693" w:rsidRPr="000B4776" w:rsidRDefault="00AB7693" w:rsidP="00AB7693">
      <w:pPr>
        <w:spacing w:line="360" w:lineRule="auto"/>
        <w:rPr>
          <w:color w:val="auto"/>
          <w:sz w:val="18"/>
          <w:szCs w:val="18"/>
        </w:rPr>
      </w:pPr>
      <w:proofErr w:type="spellStart"/>
      <w:r w:rsidRPr="000B4776">
        <w:rPr>
          <w:color w:val="auto"/>
          <w:sz w:val="18"/>
          <w:szCs w:val="18"/>
        </w:rPr>
        <w:t>Kreuzstraße</w:t>
      </w:r>
      <w:proofErr w:type="spellEnd"/>
      <w:r w:rsidRPr="000B4776">
        <w:rPr>
          <w:color w:val="auto"/>
          <w:sz w:val="18"/>
          <w:szCs w:val="18"/>
        </w:rPr>
        <w:t xml:space="preserve"> 75, 78532 Tuttlingen, Germany</w:t>
      </w:r>
    </w:p>
    <w:p w14:paraId="42006FCE" w14:textId="77777777" w:rsidR="00AB7693" w:rsidRPr="000B4776" w:rsidRDefault="00AB7693" w:rsidP="00AB7693">
      <w:pPr>
        <w:spacing w:line="360" w:lineRule="auto"/>
        <w:rPr>
          <w:color w:val="auto"/>
          <w:sz w:val="18"/>
          <w:szCs w:val="18"/>
        </w:rPr>
      </w:pPr>
      <w:r w:rsidRPr="000B4776">
        <w:rPr>
          <w:color w:val="auto"/>
          <w:sz w:val="18"/>
          <w:szCs w:val="18"/>
        </w:rPr>
        <w:t>Phone: +49 (0)7461 940-3712</w:t>
      </w:r>
    </w:p>
    <w:p w14:paraId="25CE0C47" w14:textId="77777777" w:rsidR="00AB7693" w:rsidRPr="000B4776" w:rsidRDefault="00AB7693" w:rsidP="00AB7693">
      <w:pPr>
        <w:spacing w:line="360" w:lineRule="auto"/>
        <w:rPr>
          <w:color w:val="auto"/>
          <w:sz w:val="18"/>
          <w:szCs w:val="18"/>
        </w:rPr>
      </w:pPr>
    </w:p>
    <w:p w14:paraId="6CB9BC7C" w14:textId="77777777" w:rsidR="00AB7693" w:rsidRPr="000B4776" w:rsidRDefault="00AB7693" w:rsidP="00AB7693">
      <w:pPr>
        <w:spacing w:line="360" w:lineRule="auto"/>
        <w:rPr>
          <w:color w:val="auto"/>
          <w:sz w:val="18"/>
          <w:szCs w:val="18"/>
        </w:rPr>
      </w:pPr>
      <w:r w:rsidRPr="000B4776">
        <w:rPr>
          <w:color w:val="auto"/>
          <w:sz w:val="18"/>
          <w:szCs w:val="18"/>
        </w:rPr>
        <w:t>Mail: christina.messmer@chiron-group.com</w:t>
      </w:r>
    </w:p>
    <w:p w14:paraId="2C80BFD5" w14:textId="77777777" w:rsidR="00AB7693" w:rsidRPr="000B4776" w:rsidRDefault="00AB7693" w:rsidP="00AB7693">
      <w:pPr>
        <w:spacing w:line="360" w:lineRule="auto"/>
        <w:rPr>
          <w:color w:val="auto"/>
          <w:sz w:val="18"/>
          <w:szCs w:val="18"/>
        </w:rPr>
      </w:pPr>
      <w:r w:rsidRPr="000B4776">
        <w:rPr>
          <w:color w:val="auto"/>
          <w:sz w:val="18"/>
          <w:szCs w:val="18"/>
        </w:rPr>
        <w:t>www.chiron-group.com</w:t>
      </w:r>
    </w:p>
    <w:p w14:paraId="778A772E" w14:textId="0AB77E0D" w:rsidR="00894143" w:rsidRPr="000B4776" w:rsidRDefault="00894143">
      <w:pPr>
        <w:rPr>
          <w:color w:val="auto"/>
          <w:sz w:val="18"/>
          <w:szCs w:val="18"/>
        </w:rPr>
      </w:pPr>
      <w:r w:rsidRPr="000B4776">
        <w:rPr>
          <w:color w:val="auto"/>
          <w:sz w:val="18"/>
        </w:rPr>
        <w:br w:type="page"/>
      </w:r>
    </w:p>
    <w:p w14:paraId="3C6B67DA" w14:textId="77777777" w:rsidR="00B17F17" w:rsidRPr="000B4776" w:rsidRDefault="00B17F17" w:rsidP="00907364">
      <w:pPr>
        <w:spacing w:line="360" w:lineRule="auto"/>
        <w:rPr>
          <w:vanish/>
          <w:color w:val="auto"/>
          <w:sz w:val="18"/>
          <w:szCs w:val="18"/>
        </w:rPr>
      </w:pPr>
    </w:p>
    <w:p w14:paraId="0424185E" w14:textId="501583A0" w:rsidR="003B081D" w:rsidRPr="000B4776" w:rsidRDefault="00AB7693" w:rsidP="00907364">
      <w:pPr>
        <w:spacing w:line="360" w:lineRule="auto"/>
        <w:rPr>
          <w:b/>
          <w:bCs/>
          <w:sz w:val="22"/>
          <w:szCs w:val="22"/>
        </w:rPr>
      </w:pPr>
      <w:r w:rsidRPr="000B4776">
        <w:rPr>
          <w:b/>
          <w:sz w:val="22"/>
        </w:rPr>
        <w:t>Captions</w:t>
      </w:r>
    </w:p>
    <w:p w14:paraId="77C7896A" w14:textId="77777777" w:rsidR="00FB610F" w:rsidRPr="000B4776" w:rsidRDefault="00FB610F" w:rsidP="00907364">
      <w:pPr>
        <w:spacing w:line="360" w:lineRule="auto"/>
        <w:rPr>
          <w:color w:val="292929"/>
          <w:sz w:val="22"/>
          <w:szCs w:val="22"/>
          <w:lang w:eastAsia="de-DE"/>
        </w:rPr>
      </w:pPr>
    </w:p>
    <w:p w14:paraId="4140D47B" w14:textId="1211A5B6" w:rsidR="003841C0" w:rsidRPr="000B4776" w:rsidRDefault="00876946" w:rsidP="00907364">
      <w:pPr>
        <w:spacing w:line="360" w:lineRule="auto"/>
        <w:rPr>
          <w:color w:val="292929"/>
          <w:sz w:val="22"/>
          <w:szCs w:val="22"/>
          <w:lang w:eastAsia="de-DE"/>
        </w:rPr>
      </w:pPr>
      <w:r>
        <w:rPr>
          <w:noProof/>
          <w:color w:val="292929"/>
          <w:sz w:val="22"/>
          <w:szCs w:val="22"/>
          <w:lang w:eastAsia="de-DE"/>
        </w:rPr>
        <w:drawing>
          <wp:inline distT="0" distB="0" distL="0" distR="0" wp14:anchorId="2E4FBB9E" wp14:editId="43DD6A06">
            <wp:extent cx="5391150" cy="35909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1150" cy="3590925"/>
                    </a:xfrm>
                    <a:prstGeom prst="rect">
                      <a:avLst/>
                    </a:prstGeom>
                    <a:noFill/>
                    <a:ln>
                      <a:noFill/>
                    </a:ln>
                  </pic:spPr>
                </pic:pic>
              </a:graphicData>
            </a:graphic>
          </wp:inline>
        </w:drawing>
      </w:r>
    </w:p>
    <w:p w14:paraId="76BA3FAC" w14:textId="77777777" w:rsidR="003841C0" w:rsidRPr="000B4776" w:rsidRDefault="003841C0" w:rsidP="00907364">
      <w:pPr>
        <w:spacing w:line="360" w:lineRule="auto"/>
        <w:rPr>
          <w:color w:val="292929"/>
          <w:sz w:val="22"/>
          <w:szCs w:val="22"/>
          <w:lang w:eastAsia="de-DE"/>
        </w:rPr>
      </w:pPr>
    </w:p>
    <w:p w14:paraId="2F1C1E02" w14:textId="504853DE" w:rsidR="003B081D" w:rsidRPr="00AB7693" w:rsidRDefault="00AB7693" w:rsidP="00907364">
      <w:pPr>
        <w:spacing w:line="360" w:lineRule="auto"/>
        <w:rPr>
          <w:color w:val="292929"/>
          <w:sz w:val="22"/>
          <w:szCs w:val="22"/>
          <w:lang w:eastAsia="de-DE"/>
        </w:rPr>
      </w:pPr>
      <w:r w:rsidRPr="00AB7693">
        <w:rPr>
          <w:color w:val="292929"/>
          <w:sz w:val="22"/>
        </w:rPr>
        <w:t xml:space="preserve">Picture </w:t>
      </w:r>
      <w:r w:rsidR="003B081D" w:rsidRPr="00AB7693">
        <w:rPr>
          <w:color w:val="292929"/>
          <w:sz w:val="22"/>
        </w:rPr>
        <w:t xml:space="preserve">1: </w:t>
      </w:r>
      <w:r w:rsidRPr="00AB7693">
        <w:rPr>
          <w:color w:val="292929"/>
          <w:sz w:val="22"/>
        </w:rPr>
        <w:t>A lot to see and to experience: on three days, more than 1,300 visitors had the opportunity to inform themselves about future-oriented manufacturing processes and to exchange ideas with the experts of the CHIRON Group.</w:t>
      </w:r>
    </w:p>
    <w:p w14:paraId="64B80A51" w14:textId="77777777" w:rsidR="003B081D" w:rsidRPr="00AB7693" w:rsidRDefault="003B081D" w:rsidP="00907364">
      <w:pPr>
        <w:spacing w:line="360" w:lineRule="auto"/>
        <w:rPr>
          <w:color w:val="292929"/>
          <w:sz w:val="22"/>
          <w:szCs w:val="22"/>
          <w:lang w:eastAsia="de-DE"/>
        </w:rPr>
      </w:pPr>
    </w:p>
    <w:p w14:paraId="148C0F01" w14:textId="4BB988E2" w:rsidR="003841C0" w:rsidRPr="00AB7693" w:rsidRDefault="003841C0" w:rsidP="00907364">
      <w:pPr>
        <w:spacing w:line="360" w:lineRule="auto"/>
        <w:rPr>
          <w:color w:val="292929"/>
          <w:sz w:val="22"/>
          <w:szCs w:val="22"/>
          <w:lang w:eastAsia="de-DE"/>
        </w:rPr>
      </w:pPr>
    </w:p>
    <w:p w14:paraId="5C285C59" w14:textId="77777777" w:rsidR="003841C0" w:rsidRPr="00AB7693" w:rsidRDefault="003841C0" w:rsidP="00907364">
      <w:pPr>
        <w:spacing w:line="360" w:lineRule="auto"/>
        <w:rPr>
          <w:color w:val="292929"/>
          <w:sz w:val="22"/>
          <w:szCs w:val="22"/>
          <w:lang w:eastAsia="de-DE"/>
        </w:rPr>
      </w:pPr>
    </w:p>
    <w:p w14:paraId="136BAB03" w14:textId="77777777" w:rsidR="003841C0" w:rsidRPr="00AB7693" w:rsidRDefault="003841C0" w:rsidP="00907364">
      <w:pPr>
        <w:spacing w:line="360" w:lineRule="auto"/>
        <w:rPr>
          <w:color w:val="292929"/>
          <w:sz w:val="22"/>
          <w:szCs w:val="22"/>
          <w:lang w:eastAsia="de-DE"/>
        </w:rPr>
      </w:pPr>
    </w:p>
    <w:p w14:paraId="248C3C0D" w14:textId="77777777" w:rsidR="003841C0" w:rsidRPr="00AB7693" w:rsidRDefault="003841C0" w:rsidP="00907364">
      <w:pPr>
        <w:spacing w:line="360" w:lineRule="auto"/>
        <w:rPr>
          <w:color w:val="292929"/>
          <w:sz w:val="22"/>
          <w:szCs w:val="22"/>
          <w:lang w:eastAsia="de-DE"/>
        </w:rPr>
      </w:pPr>
    </w:p>
    <w:p w14:paraId="32E88DC6" w14:textId="77777777" w:rsidR="003841C0" w:rsidRPr="00AB7693" w:rsidRDefault="003841C0" w:rsidP="00907364">
      <w:pPr>
        <w:spacing w:line="360" w:lineRule="auto"/>
        <w:rPr>
          <w:color w:val="292929"/>
          <w:sz w:val="22"/>
          <w:szCs w:val="22"/>
          <w:lang w:eastAsia="de-DE"/>
        </w:rPr>
      </w:pPr>
    </w:p>
    <w:p w14:paraId="1E93B09C" w14:textId="77777777" w:rsidR="003841C0" w:rsidRPr="00AB7693" w:rsidRDefault="003841C0" w:rsidP="00907364">
      <w:pPr>
        <w:spacing w:line="360" w:lineRule="auto"/>
        <w:rPr>
          <w:color w:val="292929"/>
          <w:sz w:val="22"/>
          <w:szCs w:val="22"/>
          <w:lang w:eastAsia="de-DE"/>
        </w:rPr>
      </w:pPr>
    </w:p>
    <w:p w14:paraId="22EB15AF" w14:textId="77777777" w:rsidR="003841C0" w:rsidRPr="00AB7693" w:rsidRDefault="003841C0" w:rsidP="00907364">
      <w:pPr>
        <w:spacing w:line="360" w:lineRule="auto"/>
        <w:rPr>
          <w:color w:val="292929"/>
          <w:sz w:val="22"/>
          <w:szCs w:val="22"/>
          <w:lang w:eastAsia="de-DE"/>
        </w:rPr>
      </w:pPr>
    </w:p>
    <w:p w14:paraId="2FAB9937" w14:textId="77777777" w:rsidR="003841C0" w:rsidRPr="00AB7693" w:rsidRDefault="003841C0" w:rsidP="00907364">
      <w:pPr>
        <w:spacing w:line="360" w:lineRule="auto"/>
        <w:rPr>
          <w:color w:val="292929"/>
          <w:sz w:val="22"/>
          <w:szCs w:val="22"/>
          <w:lang w:eastAsia="de-DE"/>
        </w:rPr>
      </w:pPr>
    </w:p>
    <w:p w14:paraId="13B6DC92" w14:textId="75661B7B" w:rsidR="00AB7693" w:rsidRDefault="00AB7693" w:rsidP="00AB7693">
      <w:pPr>
        <w:spacing w:line="360" w:lineRule="auto"/>
        <w:rPr>
          <w:color w:val="292929"/>
          <w:sz w:val="22"/>
          <w:szCs w:val="22"/>
          <w:lang w:eastAsia="de-DE"/>
        </w:rPr>
      </w:pPr>
      <w:r>
        <w:rPr>
          <w:noProof/>
        </w:rPr>
        <w:lastRenderedPageBreak/>
        <w:drawing>
          <wp:inline distT="0" distB="0" distL="0" distR="0" wp14:anchorId="6939448D" wp14:editId="5507D3A0">
            <wp:extent cx="5398770" cy="36017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8770" cy="3601720"/>
                    </a:xfrm>
                    <a:prstGeom prst="rect">
                      <a:avLst/>
                    </a:prstGeom>
                    <a:noFill/>
                    <a:ln>
                      <a:noFill/>
                    </a:ln>
                  </pic:spPr>
                </pic:pic>
              </a:graphicData>
            </a:graphic>
          </wp:inline>
        </w:drawing>
      </w:r>
    </w:p>
    <w:p w14:paraId="41B34ABB" w14:textId="77777777" w:rsidR="00AB7693" w:rsidRDefault="00AB7693" w:rsidP="00AB7693">
      <w:pPr>
        <w:spacing w:line="360" w:lineRule="auto"/>
        <w:rPr>
          <w:color w:val="292929"/>
          <w:sz w:val="22"/>
          <w:szCs w:val="22"/>
          <w:lang w:eastAsia="de-DE"/>
        </w:rPr>
      </w:pPr>
    </w:p>
    <w:p w14:paraId="5DC86E3F" w14:textId="1646AC59" w:rsidR="00246B27" w:rsidRDefault="00AB7693" w:rsidP="00AB7693">
      <w:pPr>
        <w:spacing w:line="360" w:lineRule="auto"/>
        <w:rPr>
          <w:color w:val="292929"/>
          <w:sz w:val="22"/>
          <w:szCs w:val="22"/>
          <w:lang w:eastAsia="de-DE"/>
        </w:rPr>
      </w:pPr>
      <w:r w:rsidRPr="00AB7693">
        <w:rPr>
          <w:color w:val="292929"/>
          <w:sz w:val="22"/>
          <w:szCs w:val="22"/>
          <w:lang w:eastAsia="de-DE"/>
        </w:rPr>
        <w:t>Picture 2: The guests of the CHIRON Group OPEN HOUSE were able to experience numerous machining centers live under chip. Here in the picture, a cross column from the Mechanical Engineering sector is machined on a MILL 2000 five axis.</w:t>
      </w:r>
    </w:p>
    <w:p w14:paraId="304E8B0E" w14:textId="50395ED1" w:rsidR="00AB7693" w:rsidRDefault="00AB7693" w:rsidP="00AB7693">
      <w:pPr>
        <w:spacing w:line="360" w:lineRule="auto"/>
        <w:rPr>
          <w:color w:val="292929"/>
          <w:sz w:val="22"/>
          <w:szCs w:val="22"/>
          <w:lang w:eastAsia="de-DE"/>
        </w:rPr>
      </w:pPr>
    </w:p>
    <w:p w14:paraId="3B2D852A" w14:textId="77777777" w:rsidR="00876946" w:rsidRDefault="00876946" w:rsidP="00AB7693">
      <w:pPr>
        <w:spacing w:line="360" w:lineRule="auto"/>
        <w:rPr>
          <w:color w:val="292929"/>
          <w:sz w:val="22"/>
          <w:szCs w:val="22"/>
          <w:lang w:eastAsia="de-DE"/>
        </w:rPr>
      </w:pPr>
    </w:p>
    <w:p w14:paraId="061AB7FE" w14:textId="77777777" w:rsidR="00876946" w:rsidRDefault="00876946" w:rsidP="00AB7693">
      <w:pPr>
        <w:spacing w:line="360" w:lineRule="auto"/>
        <w:rPr>
          <w:color w:val="292929"/>
          <w:sz w:val="22"/>
          <w:szCs w:val="22"/>
          <w:lang w:eastAsia="de-DE"/>
        </w:rPr>
      </w:pPr>
    </w:p>
    <w:p w14:paraId="2D2B04A2" w14:textId="14AE846B" w:rsidR="00AB7693" w:rsidRDefault="00AB7693" w:rsidP="00AB7693">
      <w:pPr>
        <w:spacing w:line="360" w:lineRule="auto"/>
        <w:rPr>
          <w:color w:val="292929"/>
          <w:sz w:val="22"/>
          <w:szCs w:val="22"/>
          <w:lang w:eastAsia="de-DE"/>
        </w:rPr>
      </w:pPr>
      <w:r>
        <w:rPr>
          <w:noProof/>
          <w:color w:val="292929"/>
          <w:sz w:val="22"/>
          <w:szCs w:val="22"/>
          <w:lang w:eastAsia="de-DE"/>
        </w:rPr>
        <w:lastRenderedPageBreak/>
        <w:drawing>
          <wp:inline distT="0" distB="0" distL="0" distR="0" wp14:anchorId="4B418F80" wp14:editId="0A67DAB7">
            <wp:extent cx="5398770" cy="36017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770" cy="3601720"/>
                    </a:xfrm>
                    <a:prstGeom prst="rect">
                      <a:avLst/>
                    </a:prstGeom>
                    <a:noFill/>
                    <a:ln>
                      <a:noFill/>
                    </a:ln>
                  </pic:spPr>
                </pic:pic>
              </a:graphicData>
            </a:graphic>
          </wp:inline>
        </w:drawing>
      </w:r>
    </w:p>
    <w:p w14:paraId="45525E77" w14:textId="77777777" w:rsidR="00AB7693" w:rsidRDefault="00AB7693" w:rsidP="00AB7693">
      <w:pPr>
        <w:spacing w:line="360" w:lineRule="auto"/>
        <w:rPr>
          <w:color w:val="292929"/>
          <w:sz w:val="22"/>
          <w:szCs w:val="22"/>
          <w:lang w:val="de-DE" w:eastAsia="de-DE"/>
        </w:rPr>
      </w:pPr>
    </w:p>
    <w:p w14:paraId="43F763BF" w14:textId="6C35AF03" w:rsidR="00AB7693" w:rsidRDefault="00AB7693" w:rsidP="00AB7693">
      <w:pPr>
        <w:spacing w:line="360" w:lineRule="auto"/>
        <w:rPr>
          <w:color w:val="292929"/>
          <w:sz w:val="22"/>
          <w:szCs w:val="22"/>
          <w:lang w:eastAsia="de-DE"/>
        </w:rPr>
      </w:pPr>
      <w:r>
        <w:rPr>
          <w:color w:val="292929"/>
          <w:sz w:val="22"/>
          <w:szCs w:val="22"/>
          <w:lang w:eastAsia="de-DE"/>
        </w:rPr>
        <w:t>Picture</w:t>
      </w:r>
      <w:r w:rsidRPr="00AB7693">
        <w:rPr>
          <w:color w:val="292929"/>
          <w:sz w:val="22"/>
          <w:szCs w:val="22"/>
          <w:lang w:eastAsia="de-DE"/>
        </w:rPr>
        <w:t xml:space="preserve"> 3: A real visitor magnet: The new DZ 22 S mill turn system 8 milling</w:t>
      </w:r>
      <w:r>
        <w:rPr>
          <w:color w:val="292929"/>
          <w:sz w:val="22"/>
          <w:szCs w:val="22"/>
          <w:lang w:eastAsia="de-DE"/>
        </w:rPr>
        <w:t xml:space="preserve"> and </w:t>
      </w:r>
      <w:r w:rsidRPr="00AB7693">
        <w:rPr>
          <w:color w:val="292929"/>
          <w:sz w:val="22"/>
          <w:szCs w:val="22"/>
          <w:lang w:eastAsia="de-DE"/>
        </w:rPr>
        <w:t>turning center demonstrated its strengths in the unit-cost-optimized machining of e</w:t>
      </w:r>
      <w:r>
        <w:rPr>
          <w:color w:val="292929"/>
          <w:sz w:val="22"/>
          <w:szCs w:val="22"/>
          <w:lang w:eastAsia="de-DE"/>
        </w:rPr>
        <w:t>-</w:t>
      </w:r>
      <w:r w:rsidRPr="00AB7693">
        <w:rPr>
          <w:color w:val="292929"/>
          <w:sz w:val="22"/>
          <w:szCs w:val="22"/>
          <w:lang w:eastAsia="de-DE"/>
        </w:rPr>
        <w:t>motor housings.</w:t>
      </w:r>
    </w:p>
    <w:p w14:paraId="628803D1" w14:textId="17076157" w:rsidR="00AB7693" w:rsidRDefault="00AB7693" w:rsidP="00AB7693">
      <w:pPr>
        <w:spacing w:line="360" w:lineRule="auto"/>
        <w:rPr>
          <w:color w:val="292929"/>
          <w:sz w:val="22"/>
          <w:szCs w:val="22"/>
          <w:lang w:eastAsia="de-DE"/>
        </w:rPr>
      </w:pPr>
    </w:p>
    <w:p w14:paraId="2BD53304" w14:textId="4B690450" w:rsidR="00AB7693" w:rsidRDefault="00886764" w:rsidP="00AB7693">
      <w:pPr>
        <w:spacing w:line="360" w:lineRule="auto"/>
        <w:rPr>
          <w:sz w:val="22"/>
          <w:szCs w:val="22"/>
        </w:rPr>
      </w:pPr>
      <w:r>
        <w:rPr>
          <w:noProof/>
          <w:sz w:val="22"/>
          <w:szCs w:val="22"/>
        </w:rPr>
        <w:lastRenderedPageBreak/>
        <w:drawing>
          <wp:inline distT="0" distB="0" distL="0" distR="0" wp14:anchorId="0C13E9AB" wp14:editId="02F9FCEF">
            <wp:extent cx="5391150" cy="359092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3590925"/>
                    </a:xfrm>
                    <a:prstGeom prst="rect">
                      <a:avLst/>
                    </a:prstGeom>
                    <a:noFill/>
                    <a:ln>
                      <a:noFill/>
                    </a:ln>
                  </pic:spPr>
                </pic:pic>
              </a:graphicData>
            </a:graphic>
          </wp:inline>
        </w:drawing>
      </w:r>
    </w:p>
    <w:p w14:paraId="5ACC1AD4" w14:textId="77777777" w:rsidR="00886764" w:rsidRDefault="00886764" w:rsidP="00AB7693">
      <w:pPr>
        <w:spacing w:line="360" w:lineRule="auto"/>
        <w:rPr>
          <w:color w:val="292929"/>
          <w:sz w:val="22"/>
          <w:szCs w:val="22"/>
          <w:lang w:eastAsia="de-DE"/>
        </w:rPr>
      </w:pPr>
    </w:p>
    <w:p w14:paraId="2D12EA09" w14:textId="16D74058" w:rsidR="00AB7693" w:rsidRPr="00AB7693" w:rsidRDefault="00AB7693" w:rsidP="00AB7693">
      <w:pPr>
        <w:spacing w:line="360" w:lineRule="auto"/>
        <w:rPr>
          <w:color w:val="292929"/>
          <w:sz w:val="22"/>
          <w:szCs w:val="22"/>
          <w:lang w:eastAsia="de-DE"/>
        </w:rPr>
      </w:pPr>
      <w:r w:rsidRPr="00AB7693">
        <w:rPr>
          <w:color w:val="292929"/>
          <w:sz w:val="22"/>
          <w:szCs w:val="22"/>
          <w:lang w:eastAsia="de-DE"/>
        </w:rPr>
        <w:t>Picture 4: The smallest machining center in the CHIRON Group product portfolio aroused just as much interest. At times, the Micro5 machines could hardly be seen; too many people wanted to experience for example the machining process of a dental workpiece up close.</w:t>
      </w:r>
    </w:p>
    <w:p w14:paraId="112DF61D" w14:textId="42753096" w:rsidR="00AB7693" w:rsidRDefault="00AB7693" w:rsidP="00AB7693">
      <w:pPr>
        <w:spacing w:line="360" w:lineRule="auto"/>
        <w:rPr>
          <w:color w:val="292929"/>
          <w:sz w:val="22"/>
          <w:szCs w:val="22"/>
          <w:lang w:eastAsia="de-DE"/>
        </w:rPr>
      </w:pPr>
    </w:p>
    <w:p w14:paraId="24D5CB60" w14:textId="02851F42" w:rsidR="003235B9" w:rsidRDefault="00886764" w:rsidP="00AB7693">
      <w:pPr>
        <w:spacing w:line="360" w:lineRule="auto"/>
        <w:rPr>
          <w:color w:val="292929"/>
          <w:sz w:val="22"/>
          <w:szCs w:val="22"/>
          <w:lang w:eastAsia="de-DE"/>
        </w:rPr>
      </w:pPr>
      <w:r>
        <w:rPr>
          <w:noProof/>
          <w:color w:val="292929"/>
          <w:sz w:val="22"/>
          <w:szCs w:val="22"/>
          <w:lang w:eastAsia="de-DE"/>
        </w:rPr>
        <w:lastRenderedPageBreak/>
        <w:drawing>
          <wp:inline distT="0" distB="0" distL="0" distR="0" wp14:anchorId="0BED4DFF" wp14:editId="7EFB1C99">
            <wp:extent cx="5391150" cy="35909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3590925"/>
                    </a:xfrm>
                    <a:prstGeom prst="rect">
                      <a:avLst/>
                    </a:prstGeom>
                    <a:noFill/>
                    <a:ln>
                      <a:noFill/>
                    </a:ln>
                  </pic:spPr>
                </pic:pic>
              </a:graphicData>
            </a:graphic>
          </wp:inline>
        </w:drawing>
      </w:r>
    </w:p>
    <w:p w14:paraId="48A3B73D" w14:textId="77777777" w:rsidR="003235B9" w:rsidRDefault="003235B9" w:rsidP="00AB7693">
      <w:pPr>
        <w:spacing w:line="360" w:lineRule="auto"/>
        <w:rPr>
          <w:color w:val="292929"/>
          <w:sz w:val="22"/>
          <w:szCs w:val="22"/>
          <w:lang w:eastAsia="de-DE"/>
        </w:rPr>
      </w:pPr>
    </w:p>
    <w:p w14:paraId="36FBEF8A" w14:textId="1EC00C47" w:rsidR="003235B9" w:rsidRDefault="00AB7693" w:rsidP="00AB7693">
      <w:pPr>
        <w:spacing w:line="360" w:lineRule="auto"/>
        <w:rPr>
          <w:color w:val="292929"/>
          <w:sz w:val="22"/>
          <w:szCs w:val="22"/>
          <w:lang w:eastAsia="de-DE"/>
        </w:rPr>
      </w:pPr>
      <w:r w:rsidRPr="00AB7693">
        <w:rPr>
          <w:color w:val="292929"/>
          <w:sz w:val="22"/>
          <w:szCs w:val="22"/>
          <w:lang w:eastAsia="de-DE"/>
        </w:rPr>
        <w:t xml:space="preserve">Picture 5: A complete and compact experience of process know-how </w:t>
      </w:r>
      <w:r w:rsidR="003235B9" w:rsidRPr="003235B9">
        <w:rPr>
          <w:color w:val="292929"/>
          <w:sz w:val="22"/>
          <w:szCs w:val="22"/>
          <w:lang w:eastAsia="de-DE"/>
        </w:rPr>
        <w:t>–</w:t>
      </w:r>
      <w:r w:rsidRPr="00AB7693">
        <w:rPr>
          <w:color w:val="292929"/>
          <w:sz w:val="22"/>
          <w:szCs w:val="22"/>
          <w:lang w:eastAsia="de-DE"/>
        </w:rPr>
        <w:t xml:space="preserve"> in the exhibition with 26 quality partners along the entire metalworking value chain. </w:t>
      </w:r>
    </w:p>
    <w:p w14:paraId="6BD9FD91" w14:textId="00D26EF0" w:rsidR="003235B9" w:rsidRDefault="003235B9" w:rsidP="00AB7693">
      <w:pPr>
        <w:spacing w:line="360" w:lineRule="auto"/>
        <w:rPr>
          <w:color w:val="292929"/>
          <w:sz w:val="22"/>
          <w:szCs w:val="22"/>
          <w:lang w:eastAsia="de-DE"/>
        </w:rPr>
      </w:pPr>
    </w:p>
    <w:p w14:paraId="23F6AF0D" w14:textId="624F047E" w:rsidR="003235B9" w:rsidRDefault="003235B9" w:rsidP="00AB7693">
      <w:pPr>
        <w:spacing w:line="360" w:lineRule="auto"/>
        <w:rPr>
          <w:color w:val="292929"/>
          <w:sz w:val="22"/>
          <w:szCs w:val="22"/>
          <w:lang w:eastAsia="de-DE"/>
        </w:rPr>
      </w:pPr>
      <w:r>
        <w:rPr>
          <w:noProof/>
        </w:rPr>
        <w:lastRenderedPageBreak/>
        <w:drawing>
          <wp:inline distT="0" distB="0" distL="0" distR="0" wp14:anchorId="0C6C41C0" wp14:editId="44EAE7B0">
            <wp:extent cx="5400040" cy="36029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602990"/>
                    </a:xfrm>
                    <a:prstGeom prst="rect">
                      <a:avLst/>
                    </a:prstGeom>
                    <a:noFill/>
                    <a:ln>
                      <a:noFill/>
                    </a:ln>
                  </pic:spPr>
                </pic:pic>
              </a:graphicData>
            </a:graphic>
          </wp:inline>
        </w:drawing>
      </w:r>
    </w:p>
    <w:p w14:paraId="2B9306B6" w14:textId="77777777" w:rsidR="003235B9" w:rsidRDefault="003235B9" w:rsidP="00AB7693">
      <w:pPr>
        <w:spacing w:line="360" w:lineRule="auto"/>
        <w:rPr>
          <w:color w:val="292929"/>
          <w:sz w:val="22"/>
          <w:szCs w:val="22"/>
          <w:lang w:eastAsia="de-DE"/>
        </w:rPr>
      </w:pPr>
    </w:p>
    <w:p w14:paraId="0B0ED079" w14:textId="02C71C3D" w:rsidR="00AB7693" w:rsidRPr="003235B9" w:rsidRDefault="003235B9" w:rsidP="00AB7693">
      <w:pPr>
        <w:spacing w:line="360" w:lineRule="auto"/>
        <w:rPr>
          <w:color w:val="292929"/>
          <w:sz w:val="22"/>
          <w:szCs w:val="22"/>
          <w:lang w:eastAsia="de-DE"/>
        </w:rPr>
      </w:pPr>
      <w:r>
        <w:rPr>
          <w:color w:val="292929"/>
          <w:sz w:val="22"/>
          <w:szCs w:val="22"/>
          <w:lang w:eastAsia="de-DE"/>
        </w:rPr>
        <w:t>Picture</w:t>
      </w:r>
      <w:r w:rsidRPr="003235B9">
        <w:rPr>
          <w:color w:val="292929"/>
          <w:sz w:val="22"/>
          <w:szCs w:val="22"/>
          <w:lang w:eastAsia="de-DE"/>
        </w:rPr>
        <w:t xml:space="preserve"> 6: A topic not only in the lecture program: Automation solutions from the CHIRON Group – </w:t>
      </w:r>
      <w:proofErr w:type="gramStart"/>
      <w:r w:rsidRPr="003235B9">
        <w:rPr>
          <w:color w:val="292929"/>
          <w:sz w:val="22"/>
          <w:szCs w:val="22"/>
          <w:lang w:eastAsia="de-DE"/>
        </w:rPr>
        <w:t>e.g.</w:t>
      </w:r>
      <w:proofErr w:type="gramEnd"/>
      <w:r w:rsidRPr="003235B9">
        <w:rPr>
          <w:color w:val="292929"/>
          <w:sz w:val="22"/>
          <w:szCs w:val="22"/>
          <w:lang w:eastAsia="de-DE"/>
        </w:rPr>
        <w:t xml:space="preserve"> robot cells for machine loading – for more efficiency and simplification of the production process, applicable on various machining centers.</w:t>
      </w:r>
    </w:p>
    <w:sectPr w:rsidR="00AB7693" w:rsidRPr="003235B9" w:rsidSect="000D3A65">
      <w:headerReference w:type="default" r:id="rId13"/>
      <w:footerReference w:type="default" r:id="rId14"/>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ACA6C" w14:textId="77777777" w:rsidR="00DF10D5" w:rsidRDefault="00DF10D5">
      <w:r>
        <w:separator/>
      </w:r>
    </w:p>
  </w:endnote>
  <w:endnote w:type="continuationSeparator" w:id="0">
    <w:p w14:paraId="0864C19E" w14:textId="77777777" w:rsidR="00DF10D5" w:rsidRDefault="00DF1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BBCAA" w14:textId="77777777" w:rsidR="005B307C" w:rsidRPr="00D231D7" w:rsidRDefault="005B307C" w:rsidP="00EA5713">
    <w:pPr>
      <w:pStyle w:val="Fuzeile"/>
      <w:tabs>
        <w:tab w:val="clear" w:pos="4536"/>
        <w:tab w:val="clear" w:pos="9072"/>
        <w:tab w:val="left" w:pos="2246"/>
        <w:tab w:val="right" w:pos="8505"/>
      </w:tabs>
      <w:rPr>
        <w:color w:val="808080"/>
      </w:rPr>
    </w:pPr>
    <w:r>
      <w:rPr>
        <w:color w:val="808080"/>
        <w:sz w:val="16"/>
      </w:rPr>
      <w:t xml:space="preserve">Page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700213">
      <w:rPr>
        <w:noProof/>
        <w:color w:val="808080"/>
        <w:sz w:val="16"/>
        <w:szCs w:val="16"/>
      </w:rPr>
      <w:t>3</w:t>
    </w:r>
    <w:r w:rsidRPr="00871EA3">
      <w:rPr>
        <w:color w:val="808080"/>
        <w:sz w:val="16"/>
        <w:szCs w:val="16"/>
      </w:rPr>
      <w:fldChar w:fldCharType="end"/>
    </w:r>
    <w:r>
      <w:rPr>
        <w:color w:val="808080"/>
        <w:sz w:val="16"/>
      </w:rPr>
      <w:t xml:space="preserve"> of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700213">
      <w:rPr>
        <w:noProof/>
        <w:color w:val="808080"/>
        <w:sz w:val="16"/>
        <w:szCs w:val="16"/>
      </w:rPr>
      <w:t>3</w:t>
    </w:r>
    <w:r w:rsidRPr="00871EA3">
      <w:rPr>
        <w:color w:val="808080"/>
        <w:sz w:val="16"/>
        <w:szCs w:val="16"/>
      </w:rPr>
      <w:fldChar w:fldCharType="end"/>
    </w:r>
    <w:r>
      <w:rPr>
        <w:color w:val="808080"/>
        <w:sz w:val="16"/>
      </w:rPr>
      <w:tab/>
    </w:r>
    <w:r>
      <w:rPr>
        <w:color w:val="80808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86ABE" w14:textId="77777777" w:rsidR="00DF10D5" w:rsidRDefault="00DF10D5">
      <w:r>
        <w:separator/>
      </w:r>
    </w:p>
  </w:footnote>
  <w:footnote w:type="continuationSeparator" w:id="0">
    <w:p w14:paraId="4A688D79" w14:textId="77777777" w:rsidR="00DF10D5" w:rsidRDefault="00DF1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8A153" w14:textId="77777777" w:rsidR="005B307C" w:rsidRDefault="005B307C" w:rsidP="00EA5713">
    <w:pPr>
      <w:pStyle w:val="Kopfzeile"/>
      <w:jc w:val="right"/>
      <w:rPr>
        <w:b/>
        <w:sz w:val="28"/>
        <w:szCs w:val="28"/>
      </w:rPr>
    </w:pPr>
    <w:r>
      <w:rPr>
        <w:b/>
        <w:noProof/>
        <w:sz w:val="28"/>
      </w:rPr>
      <w:drawing>
        <wp:inline distT="0" distB="0" distL="0" distR="0" wp14:anchorId="4FC16142" wp14:editId="48BCFEC9">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3631D1A2" w14:textId="77777777" w:rsidR="005B307C" w:rsidRDefault="005B307C">
    <w:pPr>
      <w:pStyle w:val="Kopfzeile"/>
      <w:rPr>
        <w:b/>
        <w:sz w:val="28"/>
        <w:szCs w:val="28"/>
      </w:rPr>
    </w:pPr>
  </w:p>
  <w:p w14:paraId="3043FDA8" w14:textId="77777777" w:rsidR="005B307C" w:rsidRDefault="005B307C">
    <w:pPr>
      <w:pStyle w:val="Kopfzeile"/>
      <w:rPr>
        <w:b/>
        <w:sz w:val="28"/>
        <w:szCs w:val="28"/>
      </w:rPr>
    </w:pPr>
  </w:p>
  <w:p w14:paraId="3B66ECA6" w14:textId="77777777" w:rsidR="005B307C" w:rsidRDefault="005B307C">
    <w:pPr>
      <w:pStyle w:val="Kopfzeile"/>
      <w:rPr>
        <w:b/>
        <w:sz w:val="28"/>
        <w:szCs w:val="28"/>
      </w:rPr>
    </w:pPr>
    <w:r>
      <w:rPr>
        <w:b/>
        <w:sz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309751497">
    <w:abstractNumId w:val="6"/>
  </w:num>
  <w:num w:numId="2" w16cid:durableId="1234967874">
    <w:abstractNumId w:val="0"/>
  </w:num>
  <w:num w:numId="3" w16cid:durableId="1472490">
    <w:abstractNumId w:val="4"/>
  </w:num>
  <w:num w:numId="4" w16cid:durableId="1062602946">
    <w:abstractNumId w:val="5"/>
  </w:num>
  <w:num w:numId="5" w16cid:durableId="36392686">
    <w:abstractNumId w:val="2"/>
  </w:num>
  <w:num w:numId="6" w16cid:durableId="507714394">
    <w:abstractNumId w:val="3"/>
  </w:num>
  <w:num w:numId="7" w16cid:durableId="21136265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304FE"/>
    <w:rsid w:val="0003181D"/>
    <w:rsid w:val="00062AAE"/>
    <w:rsid w:val="000703BA"/>
    <w:rsid w:val="00085366"/>
    <w:rsid w:val="00094724"/>
    <w:rsid w:val="000B4776"/>
    <w:rsid w:val="000B4B76"/>
    <w:rsid w:val="000D3A65"/>
    <w:rsid w:val="000D3B67"/>
    <w:rsid w:val="000F6FE3"/>
    <w:rsid w:val="00102822"/>
    <w:rsid w:val="00115A25"/>
    <w:rsid w:val="00123E27"/>
    <w:rsid w:val="001328C4"/>
    <w:rsid w:val="001403E0"/>
    <w:rsid w:val="00161709"/>
    <w:rsid w:val="00163D6A"/>
    <w:rsid w:val="001738E0"/>
    <w:rsid w:val="00192B9F"/>
    <w:rsid w:val="001963D7"/>
    <w:rsid w:val="00197622"/>
    <w:rsid w:val="001B07D3"/>
    <w:rsid w:val="001B39FF"/>
    <w:rsid w:val="001D6A8E"/>
    <w:rsid w:val="0022496A"/>
    <w:rsid w:val="00225DB1"/>
    <w:rsid w:val="00246B27"/>
    <w:rsid w:val="002505E7"/>
    <w:rsid w:val="00271148"/>
    <w:rsid w:val="0028435C"/>
    <w:rsid w:val="00284B8C"/>
    <w:rsid w:val="002926E9"/>
    <w:rsid w:val="0029290F"/>
    <w:rsid w:val="00294663"/>
    <w:rsid w:val="00294926"/>
    <w:rsid w:val="002B5D1B"/>
    <w:rsid w:val="002B7F79"/>
    <w:rsid w:val="002C0464"/>
    <w:rsid w:val="002C1E8F"/>
    <w:rsid w:val="002D2B8F"/>
    <w:rsid w:val="002F5621"/>
    <w:rsid w:val="002F60C0"/>
    <w:rsid w:val="00317EE3"/>
    <w:rsid w:val="003235B9"/>
    <w:rsid w:val="00324388"/>
    <w:rsid w:val="00375DE9"/>
    <w:rsid w:val="003841C0"/>
    <w:rsid w:val="00392AED"/>
    <w:rsid w:val="003A0B34"/>
    <w:rsid w:val="003A1673"/>
    <w:rsid w:val="003B081D"/>
    <w:rsid w:val="003D4156"/>
    <w:rsid w:val="003D5419"/>
    <w:rsid w:val="00456E21"/>
    <w:rsid w:val="00465EC8"/>
    <w:rsid w:val="0047433C"/>
    <w:rsid w:val="00485205"/>
    <w:rsid w:val="00492979"/>
    <w:rsid w:val="004A6600"/>
    <w:rsid w:val="004C7A08"/>
    <w:rsid w:val="004D0B67"/>
    <w:rsid w:val="004E3B1C"/>
    <w:rsid w:val="00502D9B"/>
    <w:rsid w:val="0050695E"/>
    <w:rsid w:val="005378D3"/>
    <w:rsid w:val="005535F5"/>
    <w:rsid w:val="00553F8A"/>
    <w:rsid w:val="00563C27"/>
    <w:rsid w:val="00566D86"/>
    <w:rsid w:val="00576579"/>
    <w:rsid w:val="005B307C"/>
    <w:rsid w:val="005D6FCF"/>
    <w:rsid w:val="005D77DC"/>
    <w:rsid w:val="005E4E82"/>
    <w:rsid w:val="005F0D13"/>
    <w:rsid w:val="0060079D"/>
    <w:rsid w:val="0061591D"/>
    <w:rsid w:val="00661C6D"/>
    <w:rsid w:val="00664D85"/>
    <w:rsid w:val="00671535"/>
    <w:rsid w:val="00671BC9"/>
    <w:rsid w:val="006932F2"/>
    <w:rsid w:val="006A4048"/>
    <w:rsid w:val="006A6D77"/>
    <w:rsid w:val="006C5F84"/>
    <w:rsid w:val="006C7372"/>
    <w:rsid w:val="006C7C5E"/>
    <w:rsid w:val="006D6917"/>
    <w:rsid w:val="00700213"/>
    <w:rsid w:val="00713128"/>
    <w:rsid w:val="0071722C"/>
    <w:rsid w:val="00730762"/>
    <w:rsid w:val="00760436"/>
    <w:rsid w:val="00761CFE"/>
    <w:rsid w:val="00777A8E"/>
    <w:rsid w:val="00785883"/>
    <w:rsid w:val="00787276"/>
    <w:rsid w:val="0079728B"/>
    <w:rsid w:val="007A08E5"/>
    <w:rsid w:val="007A0B8E"/>
    <w:rsid w:val="007A69B1"/>
    <w:rsid w:val="007B59A8"/>
    <w:rsid w:val="007B67E0"/>
    <w:rsid w:val="007C7F8E"/>
    <w:rsid w:val="007D0673"/>
    <w:rsid w:val="00805AA4"/>
    <w:rsid w:val="008208C1"/>
    <w:rsid w:val="0083779E"/>
    <w:rsid w:val="008433E4"/>
    <w:rsid w:val="00876946"/>
    <w:rsid w:val="0088581E"/>
    <w:rsid w:val="00886764"/>
    <w:rsid w:val="00894143"/>
    <w:rsid w:val="008A632A"/>
    <w:rsid w:val="008B0995"/>
    <w:rsid w:val="008C5BE8"/>
    <w:rsid w:val="00901074"/>
    <w:rsid w:val="00902B18"/>
    <w:rsid w:val="00907364"/>
    <w:rsid w:val="00922B3C"/>
    <w:rsid w:val="00923906"/>
    <w:rsid w:val="00930476"/>
    <w:rsid w:val="00952F20"/>
    <w:rsid w:val="00956B84"/>
    <w:rsid w:val="00960ACE"/>
    <w:rsid w:val="00971797"/>
    <w:rsid w:val="00977448"/>
    <w:rsid w:val="00982B9C"/>
    <w:rsid w:val="009A498A"/>
    <w:rsid w:val="009A5BCF"/>
    <w:rsid w:val="009B3EE9"/>
    <w:rsid w:val="009B6417"/>
    <w:rsid w:val="009D0D24"/>
    <w:rsid w:val="009D5AD7"/>
    <w:rsid w:val="00A026C0"/>
    <w:rsid w:val="00A073C9"/>
    <w:rsid w:val="00A125AB"/>
    <w:rsid w:val="00A13699"/>
    <w:rsid w:val="00A17D4C"/>
    <w:rsid w:val="00A21A9D"/>
    <w:rsid w:val="00A22134"/>
    <w:rsid w:val="00A47004"/>
    <w:rsid w:val="00A71084"/>
    <w:rsid w:val="00A777CA"/>
    <w:rsid w:val="00A872FF"/>
    <w:rsid w:val="00AA160B"/>
    <w:rsid w:val="00AB7693"/>
    <w:rsid w:val="00AC0AD0"/>
    <w:rsid w:val="00AC2C63"/>
    <w:rsid w:val="00AD16FB"/>
    <w:rsid w:val="00AF5271"/>
    <w:rsid w:val="00AF7774"/>
    <w:rsid w:val="00B17F17"/>
    <w:rsid w:val="00B2212C"/>
    <w:rsid w:val="00B402C7"/>
    <w:rsid w:val="00B5440D"/>
    <w:rsid w:val="00B65CBC"/>
    <w:rsid w:val="00BA052A"/>
    <w:rsid w:val="00BA38A3"/>
    <w:rsid w:val="00BB33A9"/>
    <w:rsid w:val="00BC4F49"/>
    <w:rsid w:val="00BD1DF3"/>
    <w:rsid w:val="00BE19A4"/>
    <w:rsid w:val="00BF171D"/>
    <w:rsid w:val="00C220DE"/>
    <w:rsid w:val="00C40A9A"/>
    <w:rsid w:val="00C478B9"/>
    <w:rsid w:val="00C53FB9"/>
    <w:rsid w:val="00C56C9A"/>
    <w:rsid w:val="00C73BB8"/>
    <w:rsid w:val="00C73D6F"/>
    <w:rsid w:val="00C81729"/>
    <w:rsid w:val="00CC1107"/>
    <w:rsid w:val="00CD5E6E"/>
    <w:rsid w:val="00CE1A22"/>
    <w:rsid w:val="00D032C6"/>
    <w:rsid w:val="00D13105"/>
    <w:rsid w:val="00D173D3"/>
    <w:rsid w:val="00D20833"/>
    <w:rsid w:val="00D40122"/>
    <w:rsid w:val="00D4185B"/>
    <w:rsid w:val="00D55BB9"/>
    <w:rsid w:val="00D565F1"/>
    <w:rsid w:val="00D60493"/>
    <w:rsid w:val="00D6521A"/>
    <w:rsid w:val="00D92EB4"/>
    <w:rsid w:val="00D97353"/>
    <w:rsid w:val="00D979ED"/>
    <w:rsid w:val="00DA2E30"/>
    <w:rsid w:val="00DA6560"/>
    <w:rsid w:val="00DA7221"/>
    <w:rsid w:val="00DC17E6"/>
    <w:rsid w:val="00DC40CF"/>
    <w:rsid w:val="00DD4461"/>
    <w:rsid w:val="00DD4DF6"/>
    <w:rsid w:val="00DE0221"/>
    <w:rsid w:val="00DF10D5"/>
    <w:rsid w:val="00E02C5E"/>
    <w:rsid w:val="00E03889"/>
    <w:rsid w:val="00E244C9"/>
    <w:rsid w:val="00E35869"/>
    <w:rsid w:val="00E40A2F"/>
    <w:rsid w:val="00E41CD9"/>
    <w:rsid w:val="00E560D1"/>
    <w:rsid w:val="00E6284D"/>
    <w:rsid w:val="00E75328"/>
    <w:rsid w:val="00E861DF"/>
    <w:rsid w:val="00E97DD2"/>
    <w:rsid w:val="00EA32B3"/>
    <w:rsid w:val="00EA5713"/>
    <w:rsid w:val="00EC5B0D"/>
    <w:rsid w:val="00ED4698"/>
    <w:rsid w:val="00EE3BCA"/>
    <w:rsid w:val="00EF1841"/>
    <w:rsid w:val="00EF437B"/>
    <w:rsid w:val="00F10AA8"/>
    <w:rsid w:val="00F124A4"/>
    <w:rsid w:val="00F3065D"/>
    <w:rsid w:val="00F36009"/>
    <w:rsid w:val="00F377E7"/>
    <w:rsid w:val="00F42E6E"/>
    <w:rsid w:val="00F643CE"/>
    <w:rsid w:val="00F65ED3"/>
    <w:rsid w:val="00F73A8E"/>
    <w:rsid w:val="00F9538C"/>
    <w:rsid w:val="00FA2992"/>
    <w:rsid w:val="00FA5394"/>
    <w:rsid w:val="00FB610F"/>
    <w:rsid w:val="00FC27AB"/>
    <w:rsid w:val="00FC5A46"/>
    <w:rsid w:val="00FC7B1D"/>
    <w:rsid w:val="00FD3815"/>
    <w:rsid w:val="00FD7D6B"/>
    <w:rsid w:val="00FE188B"/>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4B42E"/>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val="en-US"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val="en-US"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val="en-US"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val="en-US"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val="en-US"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val="en-US"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val="en-US"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val="en-US"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8C5BE8"/>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594171229">
      <w:bodyDiv w:val="1"/>
      <w:marLeft w:val="0"/>
      <w:marRight w:val="0"/>
      <w:marTop w:val="0"/>
      <w:marBottom w:val="0"/>
      <w:divBdr>
        <w:top w:val="none" w:sz="0" w:space="0" w:color="auto"/>
        <w:left w:val="none" w:sz="0" w:space="0" w:color="auto"/>
        <w:bottom w:val="none" w:sz="0" w:space="0" w:color="auto"/>
        <w:right w:val="none" w:sz="0" w:space="0" w:color="auto"/>
      </w:divBdr>
    </w:div>
    <w:div w:id="669718903">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348752240">
      <w:bodyDiv w:val="1"/>
      <w:marLeft w:val="0"/>
      <w:marRight w:val="0"/>
      <w:marTop w:val="0"/>
      <w:marBottom w:val="0"/>
      <w:divBdr>
        <w:top w:val="none" w:sz="0" w:space="0" w:color="auto"/>
        <w:left w:val="none" w:sz="0" w:space="0" w:color="auto"/>
        <w:bottom w:val="none" w:sz="0" w:space="0" w:color="auto"/>
        <w:right w:val="none" w:sz="0" w:space="0" w:color="auto"/>
      </w:divBdr>
    </w:div>
    <w:div w:id="1544173636">
      <w:bodyDiv w:val="1"/>
      <w:marLeft w:val="0"/>
      <w:marRight w:val="0"/>
      <w:marTop w:val="0"/>
      <w:marBottom w:val="0"/>
      <w:divBdr>
        <w:top w:val="none" w:sz="0" w:space="0" w:color="auto"/>
        <w:left w:val="none" w:sz="0" w:space="0" w:color="auto"/>
        <w:bottom w:val="none" w:sz="0" w:space="0" w:color="auto"/>
        <w:right w:val="none" w:sz="0" w:space="0" w:color="auto"/>
      </w:divBdr>
    </w:div>
    <w:div w:id="1558972085">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707</Words>
  <Characters>4455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7</cp:revision>
  <cp:lastPrinted>2019-02-07T10:27:00Z</cp:lastPrinted>
  <dcterms:created xsi:type="dcterms:W3CDTF">2023-05-11T12:13:00Z</dcterms:created>
  <dcterms:modified xsi:type="dcterms:W3CDTF">2023-05-16T07:52:00Z</dcterms:modified>
</cp:coreProperties>
</file>