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0BC62" w14:textId="2680F7EA" w:rsidR="000D3A65" w:rsidRDefault="00F96AC6" w:rsidP="000D3A65">
      <w:pPr>
        <w:spacing w:line="276" w:lineRule="auto"/>
        <w:rPr>
          <w:color w:val="auto"/>
          <w:sz w:val="22"/>
          <w:szCs w:val="22"/>
        </w:rPr>
      </w:pPr>
      <w:r>
        <w:rPr>
          <w:color w:val="auto"/>
          <w:sz w:val="22"/>
          <w:szCs w:val="22"/>
        </w:rPr>
        <w:t>15</w:t>
      </w:r>
      <w:r w:rsidR="00886E04">
        <w:rPr>
          <w:color w:val="auto"/>
          <w:sz w:val="22"/>
          <w:szCs w:val="22"/>
        </w:rPr>
        <w:t>.05.2024</w:t>
      </w:r>
    </w:p>
    <w:p w14:paraId="24A7B1C7" w14:textId="77777777" w:rsidR="005D6FCF" w:rsidRDefault="005D6FCF" w:rsidP="005D6FCF">
      <w:pPr>
        <w:spacing w:line="276" w:lineRule="auto"/>
        <w:rPr>
          <w:color w:val="auto"/>
          <w:sz w:val="22"/>
          <w:szCs w:val="22"/>
        </w:rPr>
      </w:pPr>
    </w:p>
    <w:p w14:paraId="505BDF48" w14:textId="77777777" w:rsidR="005D6FCF" w:rsidRPr="005D6FCF" w:rsidRDefault="005D6FCF" w:rsidP="005D6FCF">
      <w:pPr>
        <w:spacing w:line="276" w:lineRule="auto"/>
        <w:rPr>
          <w:color w:val="auto"/>
          <w:sz w:val="22"/>
          <w:szCs w:val="22"/>
        </w:rPr>
      </w:pPr>
    </w:p>
    <w:p w14:paraId="6F91ABA3" w14:textId="6D82DA53" w:rsidR="005D6FCF" w:rsidRPr="005D6FCF" w:rsidRDefault="00886E04" w:rsidP="005D6FCF">
      <w:pPr>
        <w:spacing w:line="276" w:lineRule="auto"/>
        <w:rPr>
          <w:b/>
          <w:sz w:val="28"/>
          <w:szCs w:val="28"/>
        </w:rPr>
      </w:pPr>
      <w:r w:rsidRPr="00886E04">
        <w:rPr>
          <w:b/>
          <w:sz w:val="28"/>
          <w:szCs w:val="28"/>
        </w:rPr>
        <w:t>CHIRON Group übergibt CNC-Bearbeitungszentrum an HFU</w:t>
      </w:r>
    </w:p>
    <w:p w14:paraId="42728E4A" w14:textId="7905784C" w:rsidR="005D6FCF" w:rsidRPr="00E02C5E" w:rsidRDefault="00E02C5E" w:rsidP="005D6FCF">
      <w:pPr>
        <w:spacing w:line="276" w:lineRule="auto"/>
        <w:rPr>
          <w:b/>
          <w:color w:val="auto"/>
          <w:sz w:val="22"/>
          <w:szCs w:val="22"/>
        </w:rPr>
      </w:pPr>
      <w:r>
        <w:rPr>
          <w:b/>
          <w:color w:val="auto"/>
          <w:sz w:val="22"/>
          <w:szCs w:val="22"/>
        </w:rPr>
        <w:t xml:space="preserve"> </w:t>
      </w:r>
      <w:r w:rsidR="00886E04" w:rsidRPr="00886E04">
        <w:rPr>
          <w:b/>
          <w:color w:val="auto"/>
          <w:sz w:val="22"/>
          <w:szCs w:val="22"/>
        </w:rPr>
        <w:t>„Praxisnahe Qualifizierung junger Menschen ist uns wichtig!“</w:t>
      </w:r>
    </w:p>
    <w:p w14:paraId="3FC9934F" w14:textId="77777777" w:rsidR="00E02C5E" w:rsidRDefault="00E02C5E" w:rsidP="005D6FCF">
      <w:pPr>
        <w:spacing w:line="276" w:lineRule="auto"/>
        <w:rPr>
          <w:color w:val="auto"/>
          <w:sz w:val="22"/>
          <w:szCs w:val="22"/>
        </w:rPr>
      </w:pPr>
    </w:p>
    <w:p w14:paraId="32C266C3" w14:textId="2FCA1845" w:rsidR="00E02C5E" w:rsidRDefault="00886E04" w:rsidP="005D6FCF">
      <w:pPr>
        <w:spacing w:line="276" w:lineRule="auto"/>
        <w:rPr>
          <w:color w:val="auto"/>
          <w:sz w:val="22"/>
          <w:szCs w:val="22"/>
        </w:rPr>
      </w:pPr>
      <w:r w:rsidRPr="00886E04">
        <w:rPr>
          <w:color w:val="auto"/>
          <w:sz w:val="22"/>
          <w:szCs w:val="22"/>
        </w:rPr>
        <w:t>Im April fand die Übergabe eines CNC-Bearbeitungszentrums des Tuttlinger Werkzeugmaschinenherstellers CHIRON Group an die Hochschule Furtwangen (HFU) statt. Bereits vor sieben Jahren stellte das Unternehmen die Maschine dem Campus Tuttlingen als Leihgabe zu Lehrzwecken zur Verfügung. Studierende nutzen das Gerät für Entwicklungen und Tests im Rahmen ihrer Praktika, Projekt- und Abschlussarbeiten.</w:t>
      </w:r>
    </w:p>
    <w:p w14:paraId="3C875B65" w14:textId="77777777" w:rsidR="00886E04" w:rsidRPr="00886E04" w:rsidRDefault="00886E04" w:rsidP="005D6FCF">
      <w:pPr>
        <w:spacing w:line="276" w:lineRule="auto"/>
        <w:rPr>
          <w:color w:val="auto"/>
          <w:sz w:val="22"/>
          <w:szCs w:val="22"/>
        </w:rPr>
      </w:pPr>
    </w:p>
    <w:p w14:paraId="66ED0747" w14:textId="40F3F204" w:rsidR="00E02C5E" w:rsidRPr="00886E04" w:rsidRDefault="00886E04" w:rsidP="005D6FCF">
      <w:pPr>
        <w:spacing w:line="276" w:lineRule="auto"/>
        <w:rPr>
          <w:sz w:val="22"/>
          <w:szCs w:val="22"/>
        </w:rPr>
      </w:pPr>
      <w:r w:rsidRPr="00886E04">
        <w:rPr>
          <w:sz w:val="22"/>
          <w:szCs w:val="22"/>
        </w:rPr>
        <w:t xml:space="preserve">Mit dem 5-Achs-Bearbeitungszentrum sammeln Studierende der Fachbereiche Materialwissenschaften und Produktionstechnik erste Erfahrungen im </w:t>
      </w:r>
      <w:r>
        <w:rPr>
          <w:sz w:val="22"/>
          <w:szCs w:val="22"/>
        </w:rPr>
        <w:t xml:space="preserve">Fräsen, Bohren und Drehen. </w:t>
      </w:r>
      <w:r w:rsidRPr="00886E04">
        <w:rPr>
          <w:sz w:val="22"/>
          <w:szCs w:val="22"/>
        </w:rPr>
        <w:t>„Die praxisnahe Qualifizierung junger Menschen ist uns wichtig. Insbesondere das Erlernen der Programmiermethodik sowie das Fertigen von Werkstücken sind für angehende Ingenieurinnen und Ingenieure zentrale Lehrinhalte“, sagt Dr. Claus Eppler, CTO der CHIRON Group und fügt hinzu: „Für den Wirtschaftsstandort Deutschland ist die Produktionstechnik von höchster Bedeutung. Als Industriepartner stehen wir dem Hochschulcampus Tuttlingen gerne zur Seite.“</w:t>
      </w:r>
    </w:p>
    <w:p w14:paraId="2E3D10BA" w14:textId="77777777" w:rsidR="00E02C5E" w:rsidRPr="00886E04" w:rsidRDefault="00E02C5E" w:rsidP="005D6FCF">
      <w:pPr>
        <w:spacing w:line="276" w:lineRule="auto"/>
        <w:rPr>
          <w:sz w:val="22"/>
          <w:szCs w:val="22"/>
        </w:rPr>
      </w:pPr>
    </w:p>
    <w:p w14:paraId="2B953490" w14:textId="160E3049" w:rsidR="00886E04" w:rsidRPr="00886E04" w:rsidRDefault="00886E04" w:rsidP="005D6FCF">
      <w:pPr>
        <w:spacing w:line="276" w:lineRule="auto"/>
        <w:rPr>
          <w:b/>
          <w:sz w:val="22"/>
          <w:szCs w:val="22"/>
        </w:rPr>
      </w:pPr>
      <w:proofErr w:type="spellStart"/>
      <w:r w:rsidRPr="00886E04">
        <w:rPr>
          <w:b/>
          <w:sz w:val="22"/>
          <w:szCs w:val="22"/>
        </w:rPr>
        <w:t>Win-Win</w:t>
      </w:r>
      <w:proofErr w:type="spellEnd"/>
      <w:r w:rsidRPr="00886E04">
        <w:rPr>
          <w:b/>
          <w:sz w:val="22"/>
          <w:szCs w:val="22"/>
        </w:rPr>
        <w:t xml:space="preserve"> für Wissenschaft und Wirtschaft </w:t>
      </w:r>
    </w:p>
    <w:p w14:paraId="4066A94B" w14:textId="618691E8" w:rsidR="00886E04" w:rsidRDefault="00886E04" w:rsidP="00886E04">
      <w:pPr>
        <w:spacing w:line="276" w:lineRule="auto"/>
        <w:rPr>
          <w:bCs/>
          <w:sz w:val="22"/>
          <w:szCs w:val="22"/>
        </w:rPr>
      </w:pPr>
      <w:r w:rsidRPr="00886E04">
        <w:rPr>
          <w:bCs/>
          <w:sz w:val="22"/>
          <w:szCs w:val="22"/>
        </w:rPr>
        <w:t xml:space="preserve">Die Synergien zwischen Wissenschaft und Unternehmen sind aus Sicht von Dekan Professor Dr. Albrecht </w:t>
      </w:r>
      <w:proofErr w:type="spellStart"/>
      <w:r w:rsidRPr="00886E04">
        <w:rPr>
          <w:bCs/>
          <w:sz w:val="22"/>
          <w:szCs w:val="22"/>
        </w:rPr>
        <w:t>Swietlik</w:t>
      </w:r>
      <w:proofErr w:type="spellEnd"/>
      <w:r w:rsidRPr="00886E04">
        <w:rPr>
          <w:bCs/>
          <w:sz w:val="22"/>
          <w:szCs w:val="22"/>
        </w:rPr>
        <w:t xml:space="preserve"> und von Studiendekan Professor Dr. Hadi </w:t>
      </w:r>
      <w:proofErr w:type="spellStart"/>
      <w:r w:rsidRPr="00886E04">
        <w:rPr>
          <w:bCs/>
          <w:sz w:val="22"/>
          <w:szCs w:val="22"/>
        </w:rPr>
        <w:t>Mozaffari-Jovein</w:t>
      </w:r>
      <w:proofErr w:type="spellEnd"/>
      <w:r w:rsidRPr="00886E04">
        <w:rPr>
          <w:bCs/>
          <w:sz w:val="22"/>
          <w:szCs w:val="22"/>
        </w:rPr>
        <w:t xml:space="preserve">, Leiter des Instituts für Werkstoffe und Anwendungstechnik Tuttlingen (IWAT), am Campus Tuttlingen besonders und eine Win-Win-Situation. „Die </w:t>
      </w:r>
      <w:r w:rsidR="00657B7B">
        <w:rPr>
          <w:bCs/>
          <w:sz w:val="22"/>
          <w:szCs w:val="22"/>
        </w:rPr>
        <w:t>Z</w:t>
      </w:r>
      <w:r w:rsidRPr="00886E04">
        <w:rPr>
          <w:bCs/>
          <w:sz w:val="22"/>
          <w:szCs w:val="22"/>
        </w:rPr>
        <w:t>erspanungstechnik ist eines der wichtigsten Fertigungsverfahren in Tuttlingen und der Region. Der Austausch mit der CHIRON Group ermöglicht den angehenden Ingenieurinnen und Ingenieuren, Erfahrungen in der Bearbeitung unterschiedlicher Werkstoffe zu sammeln und den Fertigungsprozess näher kennenzulernen, mit dem Ziel, ihr Wissen später im Berufsleben in regionalen Unternehmen wie der CHIRON Group anzuwenden“, so die Professoren.</w:t>
      </w:r>
      <w:r>
        <w:rPr>
          <w:bCs/>
          <w:sz w:val="22"/>
          <w:szCs w:val="22"/>
        </w:rPr>
        <w:t xml:space="preserve"> </w:t>
      </w:r>
    </w:p>
    <w:p w14:paraId="78D0C734" w14:textId="77777777" w:rsidR="00886E04" w:rsidRDefault="00886E04" w:rsidP="00886E04">
      <w:pPr>
        <w:spacing w:line="276" w:lineRule="auto"/>
        <w:rPr>
          <w:bCs/>
          <w:sz w:val="22"/>
          <w:szCs w:val="22"/>
        </w:rPr>
      </w:pPr>
    </w:p>
    <w:p w14:paraId="121EE7FC" w14:textId="3D797D82" w:rsidR="00886E04" w:rsidRPr="00886E04" w:rsidRDefault="00886E04" w:rsidP="00886E04">
      <w:pPr>
        <w:spacing w:line="276" w:lineRule="auto"/>
        <w:rPr>
          <w:bCs/>
          <w:sz w:val="22"/>
          <w:szCs w:val="22"/>
        </w:rPr>
      </w:pPr>
      <w:r w:rsidRPr="00886E04">
        <w:rPr>
          <w:bCs/>
          <w:sz w:val="22"/>
          <w:szCs w:val="22"/>
        </w:rPr>
        <w:t>Das Studium am HFU-Standort Tuttlingen zeichnet sich insbesondere durch seine Industrie- und Praxisnähe aus. Als Sponsor des Fördervereins des Hochschulcampus Tuttlingen unterstützt die CHIRON Group seit der Standortgründung im Jahr 2009</w:t>
      </w:r>
    </w:p>
    <w:p w14:paraId="53B29A43" w14:textId="6E765711" w:rsidR="00E02C5E" w:rsidRPr="00886E04" w:rsidRDefault="00886E04" w:rsidP="00886E04">
      <w:pPr>
        <w:spacing w:line="276" w:lineRule="auto"/>
        <w:rPr>
          <w:bCs/>
          <w:sz w:val="22"/>
          <w:szCs w:val="22"/>
        </w:rPr>
      </w:pPr>
      <w:r w:rsidRPr="00886E04">
        <w:rPr>
          <w:bCs/>
          <w:sz w:val="22"/>
          <w:szCs w:val="22"/>
        </w:rPr>
        <w:t>gemeinsam mit zahlreichen weiteren Unternehmen der Region den Lehrbetrieb. „Der Förderverein lebt von den Unternehmen, die ihn unterstützen – die CHIRON Group ist ein Mitglied der ersten Stunde“, hebt Stefan Helbig, Erster Landesbeamter und Geschäftsstellenleiter des Fördervereins, die Kooperation hervor.</w:t>
      </w:r>
    </w:p>
    <w:p w14:paraId="05D4CCBE" w14:textId="39E210F7" w:rsidR="005D6FCF" w:rsidRPr="00886E04" w:rsidRDefault="005D6FCF">
      <w:pPr>
        <w:rPr>
          <w:b/>
          <w:bCs/>
          <w:color w:val="auto"/>
          <w:sz w:val="18"/>
          <w:szCs w:val="18"/>
          <w:lang w:eastAsia="de-DE"/>
        </w:rPr>
      </w:pPr>
    </w:p>
    <w:p w14:paraId="4FBF44AD" w14:textId="77777777" w:rsidR="00B17F17" w:rsidRPr="000F7A8C" w:rsidRDefault="00B17F17" w:rsidP="00B17F17">
      <w:pPr>
        <w:spacing w:line="276" w:lineRule="auto"/>
        <w:rPr>
          <w:b/>
          <w:bCs/>
          <w:color w:val="auto"/>
          <w:sz w:val="18"/>
          <w:szCs w:val="18"/>
          <w:lang w:eastAsia="de-DE"/>
        </w:rPr>
      </w:pPr>
      <w:r>
        <w:rPr>
          <w:b/>
          <w:bCs/>
          <w:color w:val="auto"/>
          <w:sz w:val="18"/>
          <w:szCs w:val="18"/>
          <w:lang w:eastAsia="de-DE"/>
        </w:rPr>
        <w:t>Ü</w:t>
      </w:r>
      <w:r w:rsidRPr="000F7A8C">
        <w:rPr>
          <w:b/>
          <w:bCs/>
          <w:color w:val="auto"/>
          <w:sz w:val="18"/>
          <w:szCs w:val="18"/>
          <w:lang w:eastAsia="de-DE"/>
        </w:rPr>
        <w:t>ber die CHIRON Group</w:t>
      </w:r>
    </w:p>
    <w:p w14:paraId="77BA8EC4" w14:textId="77777777" w:rsidR="00B17F17" w:rsidRDefault="00B17F17" w:rsidP="00B17F17">
      <w:pPr>
        <w:widowControl w:val="0"/>
        <w:autoSpaceDE w:val="0"/>
        <w:autoSpaceDN w:val="0"/>
        <w:adjustRightInd w:val="0"/>
        <w:spacing w:line="276" w:lineRule="auto"/>
        <w:rPr>
          <w:color w:val="auto"/>
          <w:sz w:val="18"/>
          <w:szCs w:val="18"/>
          <w:lang w:eastAsia="de-DE"/>
        </w:rPr>
      </w:pPr>
    </w:p>
    <w:p w14:paraId="4B03E0F3" w14:textId="66311A93" w:rsidR="00873A4A" w:rsidRPr="00873A4A" w:rsidRDefault="00873A4A" w:rsidP="00873A4A">
      <w:pPr>
        <w:widowControl w:val="0"/>
        <w:autoSpaceDE w:val="0"/>
        <w:autoSpaceDN w:val="0"/>
        <w:adjustRightInd w:val="0"/>
        <w:spacing w:line="276" w:lineRule="auto"/>
        <w:rPr>
          <w:color w:val="auto"/>
          <w:sz w:val="18"/>
          <w:szCs w:val="18"/>
          <w:lang w:eastAsia="de-DE"/>
        </w:rPr>
      </w:pPr>
      <w:r w:rsidRPr="00873A4A">
        <w:rPr>
          <w:color w:val="auto"/>
          <w:sz w:val="18"/>
          <w:szCs w:val="18"/>
          <w:lang w:eastAsia="de-DE"/>
        </w:rPr>
        <w:t>Die CHIRON Group mit Hauptsitz in Tuttlingen ist Spezialist für CNC-gesteuerte, vertikale Fräs- und Fräs-Dreh-Bearbeitungszentren sowie Turnkey- und Automationslösungen. Umfassende Services</w:t>
      </w:r>
      <w:r w:rsidR="00252440">
        <w:rPr>
          <w:color w:val="auto"/>
          <w:sz w:val="18"/>
          <w:szCs w:val="18"/>
          <w:lang w:eastAsia="de-DE"/>
        </w:rPr>
        <w:t xml:space="preserve"> und</w:t>
      </w:r>
      <w:r w:rsidRPr="00873A4A">
        <w:rPr>
          <w:color w:val="auto"/>
          <w:sz w:val="18"/>
          <w:szCs w:val="18"/>
          <w:lang w:eastAsia="de-DE"/>
        </w:rPr>
        <w:t xml:space="preserve"> digitale Lösungen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 </w:t>
      </w:r>
    </w:p>
    <w:p w14:paraId="6ED9ABE8" w14:textId="77777777" w:rsidR="00873A4A" w:rsidRPr="00873A4A" w:rsidRDefault="00873A4A" w:rsidP="00873A4A">
      <w:pPr>
        <w:widowControl w:val="0"/>
        <w:autoSpaceDE w:val="0"/>
        <w:autoSpaceDN w:val="0"/>
        <w:adjustRightInd w:val="0"/>
        <w:spacing w:line="276" w:lineRule="auto"/>
        <w:rPr>
          <w:color w:val="auto"/>
          <w:sz w:val="18"/>
          <w:szCs w:val="18"/>
          <w:lang w:eastAsia="de-DE"/>
        </w:rPr>
      </w:pPr>
    </w:p>
    <w:p w14:paraId="61DD9335" w14:textId="77777777" w:rsidR="00B17F17" w:rsidRDefault="00B17F17" w:rsidP="00B17F17">
      <w:pPr>
        <w:widowControl w:val="0"/>
        <w:autoSpaceDE w:val="0"/>
        <w:autoSpaceDN w:val="0"/>
        <w:adjustRightInd w:val="0"/>
        <w:spacing w:line="276" w:lineRule="auto"/>
        <w:rPr>
          <w:color w:val="auto"/>
          <w:sz w:val="18"/>
          <w:szCs w:val="18"/>
          <w:lang w:eastAsia="de-DE"/>
        </w:rPr>
      </w:pPr>
    </w:p>
    <w:p w14:paraId="0C653505" w14:textId="77777777" w:rsidR="00B17F17" w:rsidRDefault="00B17F17" w:rsidP="00B17F17">
      <w:pPr>
        <w:widowControl w:val="0"/>
        <w:autoSpaceDE w:val="0"/>
        <w:autoSpaceDN w:val="0"/>
        <w:adjustRightInd w:val="0"/>
        <w:spacing w:line="276" w:lineRule="auto"/>
        <w:rPr>
          <w:color w:val="auto"/>
          <w:sz w:val="18"/>
          <w:szCs w:val="18"/>
          <w:lang w:eastAsia="de-DE"/>
        </w:rPr>
      </w:pPr>
    </w:p>
    <w:p w14:paraId="21AFAF59" w14:textId="77777777" w:rsidR="00B17F17" w:rsidRPr="000F7A8C" w:rsidRDefault="00B17F17" w:rsidP="00B17F17">
      <w:pPr>
        <w:spacing w:line="276" w:lineRule="auto"/>
        <w:rPr>
          <w:b/>
          <w:color w:val="auto"/>
          <w:sz w:val="18"/>
          <w:szCs w:val="18"/>
        </w:rPr>
      </w:pPr>
      <w:r w:rsidRPr="000F7A8C">
        <w:rPr>
          <w:b/>
          <w:color w:val="auto"/>
          <w:sz w:val="18"/>
          <w:szCs w:val="18"/>
        </w:rPr>
        <w:t>Ansprechpartner für die Redaktion:</w:t>
      </w:r>
    </w:p>
    <w:p w14:paraId="6BE6BB73" w14:textId="77777777" w:rsidR="00B17F17" w:rsidRPr="000F7A8C" w:rsidRDefault="00B17F17" w:rsidP="00B17F17">
      <w:pPr>
        <w:spacing w:line="276" w:lineRule="auto"/>
        <w:rPr>
          <w:b/>
          <w:bCs/>
          <w:color w:val="auto"/>
          <w:sz w:val="18"/>
          <w:szCs w:val="18"/>
          <w:lang w:eastAsia="de-DE"/>
        </w:rPr>
      </w:pPr>
    </w:p>
    <w:p w14:paraId="4D59A6A3" w14:textId="77777777" w:rsidR="00886E04" w:rsidRPr="00422D4D" w:rsidRDefault="00886E04" w:rsidP="00886E04">
      <w:pPr>
        <w:autoSpaceDE w:val="0"/>
        <w:autoSpaceDN w:val="0"/>
        <w:spacing w:line="276" w:lineRule="auto"/>
        <w:rPr>
          <w:color w:val="auto"/>
          <w:sz w:val="18"/>
          <w:szCs w:val="18"/>
        </w:rPr>
      </w:pPr>
      <w:r>
        <w:rPr>
          <w:color w:val="auto"/>
          <w:sz w:val="18"/>
          <w:szCs w:val="18"/>
        </w:rPr>
        <w:t>CHIRON Group SE</w:t>
      </w:r>
    </w:p>
    <w:p w14:paraId="035AA7DD" w14:textId="77777777" w:rsidR="00886E04" w:rsidRPr="00422D4D" w:rsidRDefault="00886E04" w:rsidP="00886E04">
      <w:pPr>
        <w:autoSpaceDE w:val="0"/>
        <w:autoSpaceDN w:val="0"/>
        <w:spacing w:line="276" w:lineRule="auto"/>
        <w:rPr>
          <w:color w:val="auto"/>
          <w:sz w:val="18"/>
          <w:szCs w:val="18"/>
        </w:rPr>
      </w:pPr>
      <w:r>
        <w:rPr>
          <w:color w:val="auto"/>
          <w:sz w:val="18"/>
          <w:szCs w:val="18"/>
        </w:rPr>
        <w:t>Matthias Rapp</w:t>
      </w:r>
    </w:p>
    <w:p w14:paraId="47E68B4C" w14:textId="77777777" w:rsidR="00886E04" w:rsidRDefault="00886E04" w:rsidP="00886E04">
      <w:pPr>
        <w:spacing w:line="276" w:lineRule="auto"/>
        <w:rPr>
          <w:color w:val="auto"/>
          <w:sz w:val="18"/>
          <w:szCs w:val="18"/>
        </w:rPr>
      </w:pPr>
      <w:r>
        <w:rPr>
          <w:color w:val="auto"/>
          <w:sz w:val="18"/>
          <w:szCs w:val="18"/>
        </w:rPr>
        <w:t>Kreuzstraße 75</w:t>
      </w:r>
    </w:p>
    <w:p w14:paraId="727ABD6B" w14:textId="77777777" w:rsidR="00886E04" w:rsidRDefault="00886E04" w:rsidP="00886E04">
      <w:pPr>
        <w:spacing w:line="276" w:lineRule="auto"/>
        <w:rPr>
          <w:color w:val="auto"/>
          <w:sz w:val="18"/>
          <w:szCs w:val="18"/>
        </w:rPr>
      </w:pPr>
      <w:r w:rsidRPr="000F7A8C">
        <w:rPr>
          <w:color w:val="auto"/>
          <w:sz w:val="18"/>
          <w:szCs w:val="18"/>
        </w:rPr>
        <w:t>78532 Tuttlingen</w:t>
      </w:r>
    </w:p>
    <w:p w14:paraId="69C1B7C4" w14:textId="77777777" w:rsidR="00886E04" w:rsidRPr="00F91902" w:rsidRDefault="00886E04" w:rsidP="00886E04">
      <w:pPr>
        <w:spacing w:line="276" w:lineRule="auto"/>
        <w:rPr>
          <w:color w:val="auto"/>
          <w:sz w:val="18"/>
          <w:szCs w:val="18"/>
        </w:rPr>
      </w:pPr>
    </w:p>
    <w:p w14:paraId="47B3CAD2" w14:textId="77777777" w:rsidR="00886E04" w:rsidRPr="00B17F17" w:rsidRDefault="00886E04" w:rsidP="00886E04">
      <w:pPr>
        <w:spacing w:line="276" w:lineRule="auto"/>
        <w:rPr>
          <w:color w:val="auto"/>
          <w:sz w:val="18"/>
          <w:szCs w:val="18"/>
        </w:rPr>
      </w:pPr>
      <w:r w:rsidRPr="00B17F17">
        <w:rPr>
          <w:color w:val="auto"/>
          <w:sz w:val="18"/>
          <w:szCs w:val="18"/>
        </w:rPr>
        <w:t>Telefon: 07461 940-</w:t>
      </w:r>
      <w:r>
        <w:rPr>
          <w:color w:val="auto"/>
          <w:sz w:val="18"/>
          <w:szCs w:val="18"/>
        </w:rPr>
        <w:t>3181</w:t>
      </w:r>
    </w:p>
    <w:p w14:paraId="5778B45A" w14:textId="77777777" w:rsidR="00886E04" w:rsidRPr="003A1B14" w:rsidRDefault="00886E04" w:rsidP="00886E04">
      <w:pPr>
        <w:spacing w:line="276" w:lineRule="auto"/>
        <w:rPr>
          <w:color w:val="auto"/>
          <w:sz w:val="18"/>
          <w:szCs w:val="18"/>
        </w:rPr>
      </w:pPr>
      <w:r w:rsidRPr="003A1B14">
        <w:rPr>
          <w:color w:val="auto"/>
          <w:sz w:val="18"/>
          <w:szCs w:val="18"/>
        </w:rPr>
        <w:t>E-Mail: Matthias.Rapp@chiron-group.com</w:t>
      </w:r>
    </w:p>
    <w:p w14:paraId="4CABC746" w14:textId="77777777" w:rsidR="00886E04" w:rsidRPr="00B17F17" w:rsidRDefault="00886E04" w:rsidP="00886E04">
      <w:pPr>
        <w:spacing w:line="276" w:lineRule="auto"/>
        <w:rPr>
          <w:color w:val="auto"/>
          <w:sz w:val="18"/>
          <w:szCs w:val="18"/>
        </w:rPr>
      </w:pPr>
      <w:r w:rsidRPr="00B17F17">
        <w:rPr>
          <w:color w:val="auto"/>
          <w:sz w:val="18"/>
          <w:szCs w:val="18"/>
        </w:rPr>
        <w:t>www.chiron-group.com</w:t>
      </w:r>
    </w:p>
    <w:p w14:paraId="75089574" w14:textId="77777777" w:rsidR="00886E04" w:rsidRDefault="00886E04" w:rsidP="00886E04">
      <w:pPr>
        <w:widowControl w:val="0"/>
        <w:autoSpaceDE w:val="0"/>
        <w:autoSpaceDN w:val="0"/>
        <w:adjustRightInd w:val="0"/>
        <w:spacing w:line="276" w:lineRule="auto"/>
        <w:rPr>
          <w:color w:val="auto"/>
          <w:sz w:val="18"/>
          <w:szCs w:val="18"/>
          <w:lang w:eastAsia="de-DE"/>
        </w:rPr>
      </w:pPr>
    </w:p>
    <w:p w14:paraId="3E691F6C" w14:textId="77777777" w:rsidR="00B172F7" w:rsidRPr="00886E04" w:rsidRDefault="00B172F7" w:rsidP="00B172F7">
      <w:pPr>
        <w:autoSpaceDE w:val="0"/>
        <w:autoSpaceDN w:val="0"/>
        <w:spacing w:line="276" w:lineRule="auto"/>
        <w:rPr>
          <w:color w:val="auto"/>
          <w:sz w:val="18"/>
          <w:szCs w:val="18"/>
        </w:rPr>
      </w:pPr>
    </w:p>
    <w:p w14:paraId="55AC8240" w14:textId="77777777" w:rsidR="00E02C5E" w:rsidRDefault="00E02C5E">
      <w:pPr>
        <w:rPr>
          <w:color w:val="auto"/>
          <w:sz w:val="18"/>
          <w:szCs w:val="18"/>
          <w:lang w:eastAsia="de-DE"/>
        </w:rPr>
      </w:pPr>
      <w:r>
        <w:rPr>
          <w:color w:val="auto"/>
          <w:sz w:val="18"/>
          <w:szCs w:val="18"/>
          <w:lang w:eastAsia="de-DE"/>
        </w:rPr>
        <w:br w:type="page"/>
      </w:r>
    </w:p>
    <w:p w14:paraId="560DB8E0" w14:textId="77777777" w:rsidR="003B081D" w:rsidRDefault="003B081D" w:rsidP="003B081D">
      <w:pPr>
        <w:spacing w:line="276" w:lineRule="auto"/>
        <w:rPr>
          <w:b/>
          <w:bCs/>
          <w:sz w:val="22"/>
          <w:szCs w:val="22"/>
        </w:rPr>
      </w:pPr>
      <w:r>
        <w:rPr>
          <w:b/>
          <w:bCs/>
          <w:sz w:val="22"/>
          <w:szCs w:val="22"/>
        </w:rPr>
        <w:lastRenderedPageBreak/>
        <w:t>Bildunterschriften</w:t>
      </w:r>
    </w:p>
    <w:p w14:paraId="677A4B3B" w14:textId="77777777" w:rsidR="00FB610F" w:rsidRDefault="00FB610F">
      <w:pPr>
        <w:rPr>
          <w:color w:val="292929"/>
          <w:sz w:val="22"/>
          <w:szCs w:val="22"/>
          <w:lang w:eastAsia="de-DE"/>
        </w:rPr>
      </w:pPr>
    </w:p>
    <w:p w14:paraId="59A4F8D0" w14:textId="7863DF03" w:rsidR="003841C0" w:rsidRPr="003841C0" w:rsidRDefault="007916F0">
      <w:pPr>
        <w:rPr>
          <w:color w:val="292929"/>
          <w:sz w:val="22"/>
          <w:szCs w:val="22"/>
          <w:lang w:eastAsia="de-DE"/>
        </w:rPr>
      </w:pPr>
      <w:r>
        <w:rPr>
          <w:noProof/>
        </w:rPr>
        <w:drawing>
          <wp:inline distT="0" distB="0" distL="0" distR="0" wp14:anchorId="2A6F601D" wp14:editId="011D30D9">
            <wp:extent cx="5248275" cy="3581400"/>
            <wp:effectExtent l="0" t="0" r="9525" b="0"/>
            <wp:docPr id="268023745" name="Grafik 1" descr="Ein Bild, das Kleidung, Person, Schuhwerk,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23745" name="Grafik 1" descr="Ein Bild, das Kleidung, Person, Schuhwerk, Anzug enthält.&#10;&#10;Automatisch generierte Beschreibung"/>
                    <pic:cNvPicPr/>
                  </pic:nvPicPr>
                  <pic:blipFill rotWithShape="1">
                    <a:blip r:embed="rId7"/>
                    <a:srcRect r="2811" b="3820"/>
                    <a:stretch/>
                  </pic:blipFill>
                  <pic:spPr bwMode="auto">
                    <a:xfrm>
                      <a:off x="0" y="0"/>
                      <a:ext cx="5248275" cy="3581400"/>
                    </a:xfrm>
                    <a:prstGeom prst="rect">
                      <a:avLst/>
                    </a:prstGeom>
                    <a:ln>
                      <a:noFill/>
                    </a:ln>
                    <a:extLst>
                      <a:ext uri="{53640926-AAD7-44D8-BBD7-CCE9431645EC}">
                        <a14:shadowObscured xmlns:a14="http://schemas.microsoft.com/office/drawing/2010/main"/>
                      </a:ext>
                    </a:extLst>
                  </pic:spPr>
                </pic:pic>
              </a:graphicData>
            </a:graphic>
          </wp:inline>
        </w:drawing>
      </w:r>
    </w:p>
    <w:p w14:paraId="28EA305C" w14:textId="77777777" w:rsidR="003841C0" w:rsidRDefault="003841C0">
      <w:pPr>
        <w:rPr>
          <w:color w:val="292929"/>
          <w:sz w:val="22"/>
          <w:szCs w:val="22"/>
          <w:lang w:eastAsia="de-DE"/>
        </w:rPr>
      </w:pPr>
    </w:p>
    <w:p w14:paraId="22303949" w14:textId="77777777" w:rsidR="003841C0" w:rsidRDefault="003841C0">
      <w:pPr>
        <w:rPr>
          <w:color w:val="292929"/>
          <w:sz w:val="22"/>
          <w:szCs w:val="22"/>
          <w:lang w:eastAsia="de-DE"/>
        </w:rPr>
      </w:pPr>
    </w:p>
    <w:p w14:paraId="2F1276F8" w14:textId="7570CB82" w:rsidR="003B081D" w:rsidRDefault="003B081D">
      <w:pPr>
        <w:rPr>
          <w:color w:val="292929"/>
          <w:sz w:val="22"/>
          <w:szCs w:val="22"/>
          <w:lang w:eastAsia="de-DE"/>
        </w:rPr>
      </w:pPr>
      <w:r>
        <w:rPr>
          <w:color w:val="292929"/>
          <w:sz w:val="22"/>
          <w:szCs w:val="22"/>
          <w:lang w:eastAsia="de-DE"/>
        </w:rPr>
        <w:t xml:space="preserve">Bild 1: </w:t>
      </w:r>
      <w:r w:rsidR="007916F0" w:rsidRPr="007916F0">
        <w:rPr>
          <w:color w:val="292929"/>
          <w:sz w:val="22"/>
          <w:szCs w:val="22"/>
          <w:lang w:eastAsia="de-DE"/>
        </w:rPr>
        <w:t xml:space="preserve">Von links: Professor Dr. Albrecht </w:t>
      </w:r>
      <w:proofErr w:type="spellStart"/>
      <w:r w:rsidR="007916F0" w:rsidRPr="007916F0">
        <w:rPr>
          <w:color w:val="292929"/>
          <w:sz w:val="22"/>
          <w:szCs w:val="22"/>
          <w:lang w:eastAsia="de-DE"/>
        </w:rPr>
        <w:t>Swietlik</w:t>
      </w:r>
      <w:proofErr w:type="spellEnd"/>
      <w:r w:rsidR="007916F0" w:rsidRPr="007916F0">
        <w:rPr>
          <w:color w:val="292929"/>
          <w:sz w:val="22"/>
          <w:szCs w:val="22"/>
          <w:lang w:eastAsia="de-DE"/>
        </w:rPr>
        <w:t xml:space="preserve"> (Dekan, HFU), Stefan Helbig (Erster Landesbeamter, Landkreis Tuttlingen), Dr. Claus Eppler (CTO, CHIRON Group), Professor Dr. Hadi </w:t>
      </w:r>
      <w:proofErr w:type="spellStart"/>
      <w:r w:rsidR="007916F0" w:rsidRPr="007916F0">
        <w:rPr>
          <w:color w:val="292929"/>
          <w:sz w:val="22"/>
          <w:szCs w:val="22"/>
          <w:lang w:eastAsia="de-DE"/>
        </w:rPr>
        <w:t>Mozaffari-Jovein</w:t>
      </w:r>
      <w:proofErr w:type="spellEnd"/>
      <w:r w:rsidR="007916F0" w:rsidRPr="007916F0">
        <w:rPr>
          <w:color w:val="292929"/>
          <w:sz w:val="22"/>
          <w:szCs w:val="22"/>
          <w:lang w:eastAsia="de-DE"/>
        </w:rPr>
        <w:t xml:space="preserve"> (Leiter IWAT, HFU) und Klaus Harter (Technische Beratung/Vertrieb, CHIRON Group). © HFU</w:t>
      </w:r>
    </w:p>
    <w:p w14:paraId="726ACC93" w14:textId="77777777" w:rsidR="003B081D" w:rsidRDefault="003B081D">
      <w:pPr>
        <w:rPr>
          <w:color w:val="292929"/>
          <w:sz w:val="22"/>
          <w:szCs w:val="22"/>
          <w:lang w:eastAsia="de-DE"/>
        </w:rPr>
      </w:pPr>
    </w:p>
    <w:sectPr w:rsidR="003B081D" w:rsidSect="000D3A65">
      <w:headerReference w:type="default" r:id="rId8"/>
      <w:footerReference w:type="default" r:id="rId9"/>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DDD92" w14:textId="77777777" w:rsidR="00A872FF" w:rsidRDefault="00A872FF">
      <w:r>
        <w:separator/>
      </w:r>
    </w:p>
  </w:endnote>
  <w:endnote w:type="continuationSeparator" w:id="0">
    <w:p w14:paraId="3A1A90B9" w14:textId="77777777" w:rsidR="00A872FF" w:rsidRDefault="00A8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C9C7A"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873A4A">
      <w:rPr>
        <w:noProof/>
        <w:color w:val="808080"/>
        <w:sz w:val="16"/>
        <w:szCs w:val="16"/>
      </w:rPr>
      <w:t>3</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873A4A">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F239B" w14:textId="77777777" w:rsidR="00A872FF" w:rsidRDefault="00A872FF">
      <w:r>
        <w:separator/>
      </w:r>
    </w:p>
  </w:footnote>
  <w:footnote w:type="continuationSeparator" w:id="0">
    <w:p w14:paraId="2CF7BAE8" w14:textId="77777777" w:rsidR="00A872FF" w:rsidRDefault="00A8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8914"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244183D9" wp14:editId="006BEAD0">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5D96903E" w14:textId="77777777" w:rsidR="005B307C" w:rsidRDefault="005B307C">
    <w:pPr>
      <w:pStyle w:val="Kopfzeile"/>
      <w:rPr>
        <w:b/>
        <w:sz w:val="28"/>
        <w:szCs w:val="28"/>
      </w:rPr>
    </w:pPr>
  </w:p>
  <w:p w14:paraId="74287B67" w14:textId="77777777" w:rsidR="005B307C" w:rsidRDefault="005B307C">
    <w:pPr>
      <w:pStyle w:val="Kopfzeile"/>
      <w:rPr>
        <w:b/>
        <w:sz w:val="28"/>
        <w:szCs w:val="28"/>
      </w:rPr>
    </w:pPr>
  </w:p>
  <w:p w14:paraId="5013194D"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834569199">
    <w:abstractNumId w:val="6"/>
  </w:num>
  <w:num w:numId="2" w16cid:durableId="584269111">
    <w:abstractNumId w:val="0"/>
  </w:num>
  <w:num w:numId="3" w16cid:durableId="1406075255">
    <w:abstractNumId w:val="4"/>
  </w:num>
  <w:num w:numId="4" w16cid:durableId="513302152">
    <w:abstractNumId w:val="5"/>
  </w:num>
  <w:num w:numId="5" w16cid:durableId="1848591623">
    <w:abstractNumId w:val="2"/>
  </w:num>
  <w:num w:numId="6" w16cid:durableId="1362395005">
    <w:abstractNumId w:val="3"/>
  </w:num>
  <w:num w:numId="7" w16cid:durableId="680938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304FE"/>
    <w:rsid w:val="0003181D"/>
    <w:rsid w:val="00085366"/>
    <w:rsid w:val="00094724"/>
    <w:rsid w:val="000B4B76"/>
    <w:rsid w:val="000D3A65"/>
    <w:rsid w:val="000D3B67"/>
    <w:rsid w:val="000F6FE3"/>
    <w:rsid w:val="00102822"/>
    <w:rsid w:val="00115A25"/>
    <w:rsid w:val="00123E27"/>
    <w:rsid w:val="001328C4"/>
    <w:rsid w:val="001403E0"/>
    <w:rsid w:val="00161709"/>
    <w:rsid w:val="00163D6A"/>
    <w:rsid w:val="001738E0"/>
    <w:rsid w:val="001963D7"/>
    <w:rsid w:val="00197622"/>
    <w:rsid w:val="001B07D3"/>
    <w:rsid w:val="001B39FF"/>
    <w:rsid w:val="001D6A8E"/>
    <w:rsid w:val="0022496A"/>
    <w:rsid w:val="002505E7"/>
    <w:rsid w:val="00252440"/>
    <w:rsid w:val="0028435C"/>
    <w:rsid w:val="00284B8C"/>
    <w:rsid w:val="002926E9"/>
    <w:rsid w:val="0029290F"/>
    <w:rsid w:val="00294663"/>
    <w:rsid w:val="00294926"/>
    <w:rsid w:val="002B5D1B"/>
    <w:rsid w:val="002C0464"/>
    <w:rsid w:val="002C1E8F"/>
    <w:rsid w:val="002F5621"/>
    <w:rsid w:val="002F60C0"/>
    <w:rsid w:val="00317EE3"/>
    <w:rsid w:val="00324388"/>
    <w:rsid w:val="00375DE9"/>
    <w:rsid w:val="003841C0"/>
    <w:rsid w:val="00392AED"/>
    <w:rsid w:val="003A1673"/>
    <w:rsid w:val="003B081D"/>
    <w:rsid w:val="003D4156"/>
    <w:rsid w:val="003D5419"/>
    <w:rsid w:val="0047433C"/>
    <w:rsid w:val="00485205"/>
    <w:rsid w:val="00492979"/>
    <w:rsid w:val="004A6600"/>
    <w:rsid w:val="004C7A08"/>
    <w:rsid w:val="004D0B67"/>
    <w:rsid w:val="004E3B1C"/>
    <w:rsid w:val="00502D9B"/>
    <w:rsid w:val="0050695E"/>
    <w:rsid w:val="005378D3"/>
    <w:rsid w:val="005535F5"/>
    <w:rsid w:val="00553F8A"/>
    <w:rsid w:val="00563C27"/>
    <w:rsid w:val="00566D86"/>
    <w:rsid w:val="00576579"/>
    <w:rsid w:val="005B307C"/>
    <w:rsid w:val="005D6FCF"/>
    <w:rsid w:val="005E4E82"/>
    <w:rsid w:val="0060079D"/>
    <w:rsid w:val="0061591D"/>
    <w:rsid w:val="00657B7B"/>
    <w:rsid w:val="00661C6D"/>
    <w:rsid w:val="00664D85"/>
    <w:rsid w:val="00671BC9"/>
    <w:rsid w:val="006932F2"/>
    <w:rsid w:val="006A4048"/>
    <w:rsid w:val="006A6D77"/>
    <w:rsid w:val="006C5F84"/>
    <w:rsid w:val="006C7372"/>
    <w:rsid w:val="006C7C5E"/>
    <w:rsid w:val="006D6917"/>
    <w:rsid w:val="00713128"/>
    <w:rsid w:val="0071722C"/>
    <w:rsid w:val="00777A8E"/>
    <w:rsid w:val="00785883"/>
    <w:rsid w:val="00787276"/>
    <w:rsid w:val="007916F0"/>
    <w:rsid w:val="0079728B"/>
    <w:rsid w:val="007A08E5"/>
    <w:rsid w:val="007A0B8E"/>
    <w:rsid w:val="007A69B1"/>
    <w:rsid w:val="007B59A8"/>
    <w:rsid w:val="007B67E0"/>
    <w:rsid w:val="007D0673"/>
    <w:rsid w:val="008208C1"/>
    <w:rsid w:val="0083779E"/>
    <w:rsid w:val="00873A4A"/>
    <w:rsid w:val="0088581E"/>
    <w:rsid w:val="00886E04"/>
    <w:rsid w:val="008A632A"/>
    <w:rsid w:val="00901074"/>
    <w:rsid w:val="00902B18"/>
    <w:rsid w:val="00922B3C"/>
    <w:rsid w:val="00923906"/>
    <w:rsid w:val="00952F20"/>
    <w:rsid w:val="00956B84"/>
    <w:rsid w:val="00960ACE"/>
    <w:rsid w:val="00971797"/>
    <w:rsid w:val="00977448"/>
    <w:rsid w:val="00982B9C"/>
    <w:rsid w:val="009A498A"/>
    <w:rsid w:val="009B3EE9"/>
    <w:rsid w:val="009B6417"/>
    <w:rsid w:val="009D0D24"/>
    <w:rsid w:val="009D5AD7"/>
    <w:rsid w:val="00A026C0"/>
    <w:rsid w:val="00A073C9"/>
    <w:rsid w:val="00A125AB"/>
    <w:rsid w:val="00A13699"/>
    <w:rsid w:val="00A17D4C"/>
    <w:rsid w:val="00A21A9D"/>
    <w:rsid w:val="00A22134"/>
    <w:rsid w:val="00A47004"/>
    <w:rsid w:val="00A71084"/>
    <w:rsid w:val="00A777CA"/>
    <w:rsid w:val="00A872FF"/>
    <w:rsid w:val="00A95AF2"/>
    <w:rsid w:val="00AA160B"/>
    <w:rsid w:val="00AC0AD0"/>
    <w:rsid w:val="00AC2C63"/>
    <w:rsid w:val="00AD16FB"/>
    <w:rsid w:val="00AF5271"/>
    <w:rsid w:val="00AF7774"/>
    <w:rsid w:val="00B172F7"/>
    <w:rsid w:val="00B17F17"/>
    <w:rsid w:val="00B2212C"/>
    <w:rsid w:val="00B25968"/>
    <w:rsid w:val="00B402C7"/>
    <w:rsid w:val="00B5440D"/>
    <w:rsid w:val="00B65CBC"/>
    <w:rsid w:val="00BA052A"/>
    <w:rsid w:val="00BA38A3"/>
    <w:rsid w:val="00BB33A9"/>
    <w:rsid w:val="00BD1DF3"/>
    <w:rsid w:val="00BF171D"/>
    <w:rsid w:val="00C220DE"/>
    <w:rsid w:val="00C40A9A"/>
    <w:rsid w:val="00C478B9"/>
    <w:rsid w:val="00C53FB9"/>
    <w:rsid w:val="00C56C9A"/>
    <w:rsid w:val="00C73BB8"/>
    <w:rsid w:val="00C73D6F"/>
    <w:rsid w:val="00C81729"/>
    <w:rsid w:val="00C96230"/>
    <w:rsid w:val="00CC1107"/>
    <w:rsid w:val="00CD5E6E"/>
    <w:rsid w:val="00CE1A22"/>
    <w:rsid w:val="00D032C6"/>
    <w:rsid w:val="00D13105"/>
    <w:rsid w:val="00D173D3"/>
    <w:rsid w:val="00D20833"/>
    <w:rsid w:val="00D4185B"/>
    <w:rsid w:val="00D55BB9"/>
    <w:rsid w:val="00D60493"/>
    <w:rsid w:val="00D6521A"/>
    <w:rsid w:val="00D92EB4"/>
    <w:rsid w:val="00D97353"/>
    <w:rsid w:val="00D979ED"/>
    <w:rsid w:val="00DA1576"/>
    <w:rsid w:val="00DA2E30"/>
    <w:rsid w:val="00DA6560"/>
    <w:rsid w:val="00DA7221"/>
    <w:rsid w:val="00DC17E6"/>
    <w:rsid w:val="00DC40CF"/>
    <w:rsid w:val="00DD4461"/>
    <w:rsid w:val="00DE0221"/>
    <w:rsid w:val="00E02C5E"/>
    <w:rsid w:val="00E03889"/>
    <w:rsid w:val="00E244C9"/>
    <w:rsid w:val="00E35869"/>
    <w:rsid w:val="00E40A2F"/>
    <w:rsid w:val="00E41CD9"/>
    <w:rsid w:val="00E560D1"/>
    <w:rsid w:val="00E6284D"/>
    <w:rsid w:val="00E75328"/>
    <w:rsid w:val="00E861DF"/>
    <w:rsid w:val="00E97DD2"/>
    <w:rsid w:val="00EA32B3"/>
    <w:rsid w:val="00EA5713"/>
    <w:rsid w:val="00EB439B"/>
    <w:rsid w:val="00EC5B0D"/>
    <w:rsid w:val="00ED4698"/>
    <w:rsid w:val="00EE3BCA"/>
    <w:rsid w:val="00EF437B"/>
    <w:rsid w:val="00F10AA8"/>
    <w:rsid w:val="00F124A4"/>
    <w:rsid w:val="00F3065D"/>
    <w:rsid w:val="00F36009"/>
    <w:rsid w:val="00F377E7"/>
    <w:rsid w:val="00F42E6E"/>
    <w:rsid w:val="00F643CE"/>
    <w:rsid w:val="00F65ED3"/>
    <w:rsid w:val="00F73A8E"/>
    <w:rsid w:val="00F9538C"/>
    <w:rsid w:val="00F96AC6"/>
    <w:rsid w:val="00FA2992"/>
    <w:rsid w:val="00FA5394"/>
    <w:rsid w:val="00FB610F"/>
    <w:rsid w:val="00FC27AB"/>
    <w:rsid w:val="00FC5A46"/>
    <w:rsid w:val="00FC7B1D"/>
    <w:rsid w:val="00FD3815"/>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A72C7"/>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3136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Buschle, Melanie</cp:lastModifiedBy>
  <cp:revision>5</cp:revision>
  <cp:lastPrinted>2019-02-07T10:27:00Z</cp:lastPrinted>
  <dcterms:created xsi:type="dcterms:W3CDTF">2024-05-16T07:10:00Z</dcterms:created>
  <dcterms:modified xsi:type="dcterms:W3CDTF">2024-05-16T09:53:00Z</dcterms:modified>
</cp:coreProperties>
</file>