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514E4" w14:textId="2DB002E7" w:rsidR="000D3A65" w:rsidRPr="00FB3E35" w:rsidRDefault="00A90D9D" w:rsidP="000D3A65">
      <w:pPr>
        <w:spacing w:line="276" w:lineRule="auto"/>
        <w:rPr>
          <w:color w:val="auto"/>
          <w:sz w:val="22"/>
          <w:szCs w:val="22"/>
          <w:lang w:val="en-US"/>
        </w:rPr>
      </w:pPr>
      <w:r>
        <w:rPr>
          <w:color w:val="auto"/>
          <w:sz w:val="22"/>
          <w:szCs w:val="22"/>
          <w:lang w:val="en-US"/>
        </w:rPr>
        <w:t>Ma</w:t>
      </w:r>
      <w:r w:rsidR="0045269C">
        <w:rPr>
          <w:color w:val="auto"/>
          <w:sz w:val="22"/>
          <w:szCs w:val="22"/>
          <w:lang w:val="en-US"/>
        </w:rPr>
        <w:t>y</w:t>
      </w:r>
      <w:r>
        <w:rPr>
          <w:color w:val="auto"/>
          <w:sz w:val="22"/>
          <w:szCs w:val="22"/>
          <w:lang w:val="en-US"/>
        </w:rPr>
        <w:t xml:space="preserve"> 1</w:t>
      </w:r>
      <w:r w:rsidR="0045269C">
        <w:rPr>
          <w:color w:val="auto"/>
          <w:sz w:val="22"/>
          <w:szCs w:val="22"/>
          <w:lang w:val="en-US"/>
        </w:rPr>
        <w:t>3</w:t>
      </w:r>
      <w:r w:rsidR="001A6B42">
        <w:rPr>
          <w:color w:val="auto"/>
          <w:sz w:val="22"/>
          <w:szCs w:val="22"/>
          <w:lang w:val="en-US"/>
        </w:rPr>
        <w:t>,</w:t>
      </w:r>
      <w:r w:rsidR="00A22134" w:rsidRPr="00FB3E35">
        <w:rPr>
          <w:color w:val="auto"/>
          <w:sz w:val="22"/>
          <w:szCs w:val="22"/>
          <w:lang w:val="en-US"/>
        </w:rPr>
        <w:t xml:space="preserve"> </w:t>
      </w:r>
      <w:r w:rsidR="00E74BB1" w:rsidRPr="00FB3E35">
        <w:rPr>
          <w:color w:val="auto"/>
          <w:sz w:val="22"/>
          <w:szCs w:val="22"/>
          <w:lang w:val="en-US"/>
        </w:rPr>
        <w:t>202</w:t>
      </w:r>
      <w:r>
        <w:rPr>
          <w:color w:val="auto"/>
          <w:sz w:val="22"/>
          <w:szCs w:val="22"/>
          <w:lang w:val="en-US"/>
        </w:rPr>
        <w:t>5</w:t>
      </w:r>
    </w:p>
    <w:p w14:paraId="458F587A" w14:textId="77777777" w:rsidR="005D6FCF" w:rsidRPr="00FB3E35" w:rsidRDefault="005D6FCF" w:rsidP="005D6FCF">
      <w:pPr>
        <w:spacing w:line="276" w:lineRule="auto"/>
        <w:rPr>
          <w:color w:val="auto"/>
          <w:sz w:val="22"/>
          <w:szCs w:val="22"/>
          <w:lang w:val="en-US"/>
        </w:rPr>
      </w:pPr>
    </w:p>
    <w:p w14:paraId="60ED8898" w14:textId="77777777" w:rsidR="0045269C" w:rsidRDefault="0045269C" w:rsidP="009F6F9E">
      <w:pPr>
        <w:rPr>
          <w:rFonts w:eastAsia="Times New Roman" w:cs="Times New Roman"/>
          <w:b/>
          <w:bCs/>
          <w:color w:val="000000" w:themeColor="text1"/>
          <w:sz w:val="26"/>
          <w:szCs w:val="26"/>
          <w:lang w:val="en-US" w:eastAsia="de-DE"/>
        </w:rPr>
      </w:pPr>
    </w:p>
    <w:p w14:paraId="174A49B8" w14:textId="2468BB7E" w:rsidR="009F6F9E" w:rsidRPr="0045269C" w:rsidRDefault="0045269C" w:rsidP="009F6F9E">
      <w:pPr>
        <w:rPr>
          <w:rFonts w:eastAsia="Times New Roman" w:cs="Times New Roman"/>
          <w:b/>
          <w:bCs/>
          <w:color w:val="000000" w:themeColor="text1"/>
          <w:sz w:val="28"/>
          <w:szCs w:val="28"/>
          <w:lang w:val="en-US" w:eastAsia="de-DE"/>
        </w:rPr>
      </w:pPr>
      <w:r w:rsidRPr="0045269C">
        <w:rPr>
          <w:rFonts w:eastAsia="Times New Roman" w:cs="Times New Roman"/>
          <w:b/>
          <w:bCs/>
          <w:color w:val="000000" w:themeColor="text1"/>
          <w:sz w:val="28"/>
          <w:szCs w:val="28"/>
          <w:lang w:val="en-US" w:eastAsia="de-DE"/>
        </w:rPr>
        <w:t>Focus on micromachining at OPEN HOUSE 2025</w:t>
      </w:r>
      <w:r w:rsidR="009F6F9E" w:rsidRPr="0045269C">
        <w:rPr>
          <w:rFonts w:eastAsia="Times New Roman" w:cs="Times New Roman"/>
          <w:b/>
          <w:bCs/>
          <w:color w:val="000000" w:themeColor="text1"/>
          <w:sz w:val="28"/>
          <w:szCs w:val="28"/>
          <w:lang w:val="en-US" w:eastAsia="de-DE"/>
        </w:rPr>
        <w:t xml:space="preserve"> </w:t>
      </w:r>
    </w:p>
    <w:p w14:paraId="17FACC99" w14:textId="77777777" w:rsidR="009F6F9E" w:rsidRDefault="009F6F9E" w:rsidP="009F6F9E">
      <w:pPr>
        <w:rPr>
          <w:rFonts w:eastAsia="Times New Roman" w:cs="Times New Roman"/>
          <w:b/>
          <w:bCs/>
          <w:color w:val="000000" w:themeColor="text1"/>
          <w:sz w:val="26"/>
          <w:szCs w:val="26"/>
          <w:lang w:val="en-US" w:eastAsia="de-DE"/>
        </w:rPr>
      </w:pPr>
    </w:p>
    <w:p w14:paraId="44088ADB" w14:textId="61466BBA" w:rsidR="0070546C" w:rsidRDefault="0070546C" w:rsidP="00B46281">
      <w:pPr>
        <w:spacing w:line="360" w:lineRule="auto"/>
        <w:rPr>
          <w:b/>
          <w:bCs/>
          <w:sz w:val="22"/>
          <w:szCs w:val="22"/>
          <w:lang w:val="en-US"/>
        </w:rPr>
      </w:pPr>
      <w:r w:rsidRPr="00A1362E">
        <w:rPr>
          <w:b/>
          <w:bCs/>
          <w:sz w:val="22"/>
          <w:szCs w:val="22"/>
          <w:lang w:val="en-US"/>
        </w:rPr>
        <w:t xml:space="preserve">CHIRON Group presents innovative manufacturing solutions </w:t>
      </w:r>
    </w:p>
    <w:p w14:paraId="38D18CDB" w14:textId="77777777" w:rsidR="00B46281" w:rsidRPr="00A1362E" w:rsidRDefault="00B46281" w:rsidP="00B46281">
      <w:pPr>
        <w:spacing w:line="360" w:lineRule="auto"/>
        <w:rPr>
          <w:rFonts w:eastAsia="Times New Roman" w:cs="Times New Roman"/>
          <w:b/>
          <w:bCs/>
          <w:color w:val="000000" w:themeColor="text1"/>
          <w:sz w:val="26"/>
          <w:szCs w:val="26"/>
          <w:lang w:val="en-US" w:eastAsia="de-DE"/>
        </w:rPr>
      </w:pPr>
    </w:p>
    <w:p w14:paraId="12581139" w14:textId="32889613" w:rsidR="0070546C" w:rsidRPr="0070546C" w:rsidRDefault="0070546C" w:rsidP="0070546C">
      <w:pPr>
        <w:spacing w:line="360" w:lineRule="auto"/>
        <w:rPr>
          <w:rFonts w:eastAsia="Times New Roman" w:cs="Times New Roman"/>
          <w:b/>
          <w:bCs/>
          <w:color w:val="000000" w:themeColor="text1"/>
          <w:sz w:val="22"/>
          <w:szCs w:val="22"/>
          <w:lang w:val="en-US" w:eastAsia="de-DE"/>
        </w:rPr>
      </w:pPr>
      <w:r w:rsidRPr="0070546C">
        <w:rPr>
          <w:rFonts w:eastAsia="Times New Roman" w:cs="Times New Roman"/>
          <w:b/>
          <w:bCs/>
          <w:color w:val="000000" w:themeColor="text1"/>
          <w:sz w:val="22"/>
          <w:szCs w:val="22"/>
          <w:lang w:val="en-US" w:eastAsia="de-DE"/>
        </w:rPr>
        <w:t xml:space="preserve">“Innovations for future demands </w:t>
      </w:r>
      <w:r w:rsidR="00AA763C">
        <w:rPr>
          <w:rFonts w:eastAsia="Times New Roman" w:cs="Times New Roman"/>
          <w:b/>
          <w:bCs/>
          <w:color w:val="000000" w:themeColor="text1"/>
          <w:sz w:val="22"/>
          <w:szCs w:val="22"/>
          <w:lang w:val="en-US" w:eastAsia="de-DE"/>
        </w:rPr>
        <w:t>–</w:t>
      </w:r>
      <w:r w:rsidRPr="0070546C">
        <w:rPr>
          <w:rFonts w:eastAsia="Times New Roman" w:cs="Times New Roman"/>
          <w:b/>
          <w:bCs/>
          <w:color w:val="000000" w:themeColor="text1"/>
          <w:sz w:val="22"/>
          <w:szCs w:val="22"/>
          <w:lang w:val="en-US" w:eastAsia="de-DE"/>
        </w:rPr>
        <w:t xml:space="preserve"> explore our machining world premiere” </w:t>
      </w:r>
      <w:r w:rsidR="00AA763C">
        <w:rPr>
          <w:rFonts w:eastAsia="Times New Roman" w:cs="Times New Roman"/>
          <w:b/>
          <w:bCs/>
          <w:color w:val="000000" w:themeColor="text1"/>
          <w:sz w:val="22"/>
          <w:szCs w:val="22"/>
          <w:lang w:val="en-US" w:eastAsia="de-DE"/>
        </w:rPr>
        <w:t>–</w:t>
      </w:r>
      <w:r w:rsidRPr="0070546C">
        <w:rPr>
          <w:rFonts w:eastAsia="Times New Roman" w:cs="Times New Roman"/>
          <w:b/>
          <w:bCs/>
          <w:color w:val="000000" w:themeColor="text1"/>
          <w:sz w:val="22"/>
          <w:szCs w:val="22"/>
          <w:lang w:val="en-US" w:eastAsia="de-DE"/>
        </w:rPr>
        <w:t xml:space="preserve"> this is the motto </w:t>
      </w:r>
      <w:r w:rsidR="00783240">
        <w:rPr>
          <w:rFonts w:eastAsia="Times New Roman" w:cs="Times New Roman"/>
          <w:b/>
          <w:bCs/>
          <w:color w:val="000000" w:themeColor="text1"/>
          <w:sz w:val="22"/>
          <w:szCs w:val="22"/>
          <w:lang w:val="en-US" w:eastAsia="de-DE"/>
        </w:rPr>
        <w:t>behind</w:t>
      </w:r>
      <w:r w:rsidRPr="0070546C">
        <w:rPr>
          <w:rFonts w:eastAsia="Times New Roman" w:cs="Times New Roman"/>
          <w:b/>
          <w:bCs/>
          <w:color w:val="000000" w:themeColor="text1"/>
          <w:sz w:val="22"/>
          <w:szCs w:val="22"/>
          <w:lang w:val="en-US" w:eastAsia="de-DE"/>
        </w:rPr>
        <w:t xml:space="preserve"> the latest manufacturing solutions from the CHIRON Group. At the </w:t>
      </w:r>
      <w:r w:rsidR="00783240">
        <w:rPr>
          <w:rFonts w:eastAsia="Times New Roman" w:cs="Times New Roman"/>
          <w:b/>
          <w:bCs/>
          <w:color w:val="000000" w:themeColor="text1"/>
          <w:sz w:val="22"/>
          <w:szCs w:val="22"/>
          <w:lang w:val="en-US" w:eastAsia="de-DE"/>
        </w:rPr>
        <w:t>heart</w:t>
      </w:r>
      <w:r w:rsidRPr="0070546C">
        <w:rPr>
          <w:rFonts w:eastAsia="Times New Roman" w:cs="Times New Roman"/>
          <w:b/>
          <w:bCs/>
          <w:color w:val="000000" w:themeColor="text1"/>
          <w:sz w:val="22"/>
          <w:szCs w:val="22"/>
          <w:lang w:val="en-US" w:eastAsia="de-DE"/>
        </w:rPr>
        <w:t xml:space="preserve"> of OPEN HOUSE 2025 is the world premiere of the Micro5 XL</w:t>
      </w:r>
      <w:r w:rsidR="00783240">
        <w:rPr>
          <w:rFonts w:eastAsia="Times New Roman" w:cs="Times New Roman"/>
          <w:b/>
          <w:bCs/>
          <w:color w:val="000000" w:themeColor="text1"/>
          <w:sz w:val="22"/>
          <w:szCs w:val="22"/>
          <w:lang w:val="en-US" w:eastAsia="de-DE"/>
        </w:rPr>
        <w:t>, introducing</w:t>
      </w:r>
      <w:r w:rsidRPr="0070546C">
        <w:rPr>
          <w:rFonts w:eastAsia="Times New Roman" w:cs="Times New Roman"/>
          <w:b/>
          <w:bCs/>
          <w:color w:val="000000" w:themeColor="text1"/>
          <w:sz w:val="22"/>
          <w:szCs w:val="22"/>
          <w:lang w:val="en-US" w:eastAsia="de-DE"/>
        </w:rPr>
        <w:t xml:space="preserve"> a new dimension in micromachining with maximum precision, dynamics and resource efficiency. Other highlights: the dynamic DZ 22 W speed</w:t>
      </w:r>
      <w:r w:rsidRPr="00AA763C">
        <w:rPr>
          <w:rFonts w:eastAsia="Times New Roman" w:cs="Times New Roman"/>
          <w:b/>
          <w:bCs/>
          <w:color w:val="000000" w:themeColor="text1"/>
          <w:sz w:val="22"/>
          <w:szCs w:val="22"/>
          <w:vertAlign w:val="superscript"/>
          <w:lang w:val="en-US" w:eastAsia="de-DE"/>
        </w:rPr>
        <w:t>+</w:t>
      </w:r>
      <w:r w:rsidRPr="0070546C">
        <w:rPr>
          <w:rFonts w:eastAsia="Times New Roman" w:cs="Times New Roman"/>
          <w:b/>
          <w:bCs/>
          <w:color w:val="000000" w:themeColor="text1"/>
          <w:sz w:val="22"/>
          <w:szCs w:val="22"/>
          <w:lang w:val="en-US" w:eastAsia="de-DE"/>
        </w:rPr>
        <w:t xml:space="preserve"> for shortest cycle times in series production</w:t>
      </w:r>
      <w:r w:rsidR="00783240">
        <w:rPr>
          <w:rFonts w:eastAsia="Times New Roman" w:cs="Times New Roman"/>
          <w:b/>
          <w:bCs/>
          <w:color w:val="000000" w:themeColor="text1"/>
          <w:sz w:val="22"/>
          <w:szCs w:val="22"/>
          <w:lang w:val="en-US" w:eastAsia="de-DE"/>
        </w:rPr>
        <w:t>,</w:t>
      </w:r>
      <w:r w:rsidRPr="0070546C">
        <w:rPr>
          <w:rFonts w:eastAsia="Times New Roman" w:cs="Times New Roman"/>
          <w:b/>
          <w:bCs/>
          <w:color w:val="000000" w:themeColor="text1"/>
          <w:sz w:val="22"/>
          <w:szCs w:val="22"/>
          <w:lang w:val="en-US" w:eastAsia="de-DE"/>
        </w:rPr>
        <w:t xml:space="preserve"> and the FZ 19 S five axis. The entire line-up can be experienced live in Tuttlingen from May 13 to 15, 2025.</w:t>
      </w:r>
    </w:p>
    <w:p w14:paraId="0FCD32B2" w14:textId="77777777" w:rsidR="009F6F9E" w:rsidRPr="009F6F9E" w:rsidRDefault="009F6F9E" w:rsidP="009F6F9E">
      <w:pPr>
        <w:spacing w:line="360" w:lineRule="auto"/>
        <w:rPr>
          <w:rFonts w:eastAsia="Times New Roman" w:cs="Times New Roman"/>
          <w:color w:val="000000" w:themeColor="text1"/>
          <w:sz w:val="22"/>
          <w:szCs w:val="22"/>
          <w:lang w:val="en-US" w:eastAsia="de-DE"/>
        </w:rPr>
      </w:pPr>
    </w:p>
    <w:p w14:paraId="09E6FEC2" w14:textId="7F242373" w:rsidR="0070546C" w:rsidRPr="0070546C" w:rsidRDefault="0070546C" w:rsidP="0070546C">
      <w:pPr>
        <w:spacing w:line="360" w:lineRule="auto"/>
        <w:rPr>
          <w:rFonts w:eastAsia="Times New Roman" w:cs="Times New Roman"/>
          <w:b/>
          <w:bCs/>
          <w:color w:val="000000" w:themeColor="text1"/>
          <w:sz w:val="22"/>
          <w:szCs w:val="22"/>
          <w:lang w:val="en-US" w:eastAsia="de-DE"/>
        </w:rPr>
      </w:pPr>
      <w:r w:rsidRPr="0070546C">
        <w:rPr>
          <w:rFonts w:eastAsia="Times New Roman" w:cs="Times New Roman"/>
          <w:b/>
          <w:bCs/>
          <w:color w:val="000000" w:themeColor="text1"/>
          <w:sz w:val="22"/>
          <w:szCs w:val="22"/>
          <w:lang w:val="en-US" w:eastAsia="de-DE"/>
        </w:rPr>
        <w:t xml:space="preserve">Micro5 XL </w:t>
      </w:r>
      <w:r w:rsidR="00AA763C">
        <w:rPr>
          <w:rFonts w:eastAsia="Times New Roman" w:cs="Times New Roman"/>
          <w:b/>
          <w:bCs/>
          <w:color w:val="000000" w:themeColor="text1"/>
          <w:sz w:val="22"/>
          <w:szCs w:val="22"/>
          <w:lang w:val="en-US" w:eastAsia="de-DE"/>
        </w:rPr>
        <w:t>–</w:t>
      </w:r>
      <w:r w:rsidRPr="0070546C">
        <w:rPr>
          <w:rFonts w:eastAsia="Times New Roman" w:cs="Times New Roman"/>
          <w:b/>
          <w:bCs/>
          <w:color w:val="000000" w:themeColor="text1"/>
          <w:sz w:val="22"/>
          <w:szCs w:val="22"/>
          <w:lang w:val="en-US" w:eastAsia="de-DE"/>
        </w:rPr>
        <w:t xml:space="preserve"> premiere for micromachining in a new dimension</w:t>
      </w:r>
    </w:p>
    <w:p w14:paraId="27073F56" w14:textId="086BA84D" w:rsidR="0070546C" w:rsidRDefault="0070546C" w:rsidP="0070546C">
      <w:pPr>
        <w:spacing w:line="360" w:lineRule="auto"/>
        <w:rPr>
          <w:rFonts w:eastAsia="Times New Roman" w:cs="Times New Roman"/>
          <w:color w:val="000000" w:themeColor="text1"/>
          <w:sz w:val="22"/>
          <w:szCs w:val="22"/>
          <w:lang w:val="en-US" w:eastAsia="de-DE"/>
        </w:rPr>
      </w:pPr>
      <w:r w:rsidRPr="0070546C">
        <w:rPr>
          <w:rFonts w:eastAsia="Times New Roman" w:cs="Times New Roman"/>
          <w:color w:val="000000" w:themeColor="text1"/>
          <w:sz w:val="22"/>
          <w:szCs w:val="22"/>
          <w:lang w:val="en-US" w:eastAsia="de-DE"/>
        </w:rPr>
        <w:t xml:space="preserve">What began with the Micro5 as a highly dynamic machining center for the finest precision parts is now being continued in a pioneering way: With the Micro5 XL, the CHIRON Group is scaling up the successful concept for further demanding applications in medical and precision technology, electronics and </w:t>
      </w:r>
      <w:r w:rsidR="00B46281">
        <w:rPr>
          <w:rFonts w:eastAsia="Times New Roman" w:cs="Times New Roman"/>
          <w:color w:val="000000" w:themeColor="text1"/>
          <w:sz w:val="22"/>
          <w:szCs w:val="22"/>
          <w:lang w:val="en-US" w:eastAsia="de-DE"/>
        </w:rPr>
        <w:t xml:space="preserve">mold and die manufacturing. </w:t>
      </w:r>
    </w:p>
    <w:p w14:paraId="7D8E872B" w14:textId="77777777" w:rsidR="00B46281" w:rsidRDefault="00B46281" w:rsidP="0070546C">
      <w:pPr>
        <w:spacing w:line="360" w:lineRule="auto"/>
        <w:rPr>
          <w:rFonts w:eastAsia="Times New Roman" w:cs="Times New Roman"/>
          <w:color w:val="000000" w:themeColor="text1"/>
          <w:sz w:val="22"/>
          <w:szCs w:val="22"/>
          <w:lang w:val="en-US" w:eastAsia="de-DE"/>
        </w:rPr>
      </w:pPr>
    </w:p>
    <w:p w14:paraId="6B5DE1B6" w14:textId="419F32B8" w:rsidR="0070546C" w:rsidRDefault="0070546C" w:rsidP="0070546C">
      <w:pPr>
        <w:spacing w:line="360" w:lineRule="auto"/>
        <w:rPr>
          <w:rFonts w:eastAsia="Times New Roman" w:cs="Times New Roman"/>
          <w:color w:val="000000" w:themeColor="text1"/>
          <w:sz w:val="22"/>
          <w:szCs w:val="22"/>
          <w:lang w:val="en-US" w:eastAsia="de-DE"/>
        </w:rPr>
      </w:pPr>
      <w:r w:rsidRPr="0070546C">
        <w:rPr>
          <w:rFonts w:eastAsia="Times New Roman" w:cs="Times New Roman"/>
          <w:color w:val="000000" w:themeColor="text1"/>
          <w:sz w:val="22"/>
          <w:szCs w:val="22"/>
          <w:lang w:val="en-US" w:eastAsia="de-DE"/>
        </w:rPr>
        <w:t>Whether bone plates or knee inlays, bracelets or connectors, whether titanium, stainless steel or precious metals: the new micromachine processes complex, sophisticated geometries and different materials with maximum dynamics, precision and minimum cycle times.</w:t>
      </w:r>
    </w:p>
    <w:p w14:paraId="63BAA1D7" w14:textId="77777777" w:rsidR="00745718" w:rsidRDefault="00745718" w:rsidP="0070546C">
      <w:pPr>
        <w:spacing w:line="360" w:lineRule="auto"/>
        <w:rPr>
          <w:rFonts w:eastAsia="Times New Roman" w:cs="Times New Roman"/>
          <w:color w:val="000000" w:themeColor="text1"/>
          <w:sz w:val="22"/>
          <w:szCs w:val="22"/>
          <w:lang w:val="en-US" w:eastAsia="de-DE"/>
        </w:rPr>
      </w:pPr>
    </w:p>
    <w:p w14:paraId="620E197B" w14:textId="0E0CD10B" w:rsidR="00745718" w:rsidRDefault="00745718" w:rsidP="0070546C">
      <w:pPr>
        <w:spacing w:line="360" w:lineRule="auto"/>
        <w:rPr>
          <w:rFonts w:eastAsia="Times New Roman" w:cs="Times New Roman"/>
          <w:color w:val="000000" w:themeColor="text1"/>
          <w:sz w:val="22"/>
          <w:szCs w:val="22"/>
          <w:lang w:val="en-US" w:eastAsia="de-DE"/>
        </w:rPr>
      </w:pPr>
      <w:r w:rsidRPr="00745718">
        <w:rPr>
          <w:rFonts w:eastAsia="Times New Roman" w:cs="Times New Roman"/>
          <w:color w:val="000000" w:themeColor="text1"/>
          <w:sz w:val="22"/>
          <w:szCs w:val="22"/>
          <w:lang w:val="en-US" w:eastAsia="de-DE"/>
        </w:rPr>
        <w:t xml:space="preserve">The name Micro5 XL is, explains Senior Product Manager Michael Wurster, "not a contradiction, but a deliberate choice. As with the Micro5, the 5 stands for the ideal ratio of milling center to workpiece </w:t>
      </w:r>
      <w:r w:rsidR="00AA763C">
        <w:rPr>
          <w:rFonts w:eastAsia="Times New Roman" w:cs="Times New Roman"/>
          <w:color w:val="000000" w:themeColor="text1"/>
          <w:sz w:val="22"/>
          <w:szCs w:val="22"/>
          <w:lang w:val="en-US" w:eastAsia="de-DE"/>
        </w:rPr>
        <w:t>–</w:t>
      </w:r>
      <w:r w:rsidRPr="00745718">
        <w:rPr>
          <w:rFonts w:eastAsia="Times New Roman" w:cs="Times New Roman"/>
          <w:color w:val="000000" w:themeColor="text1"/>
          <w:sz w:val="22"/>
          <w:szCs w:val="22"/>
          <w:lang w:val="en-US" w:eastAsia="de-DE"/>
        </w:rPr>
        <w:t xml:space="preserve"> in this case 600 mm to 120 mm cubic capacity. And XL, because the machining center stands for a new dimension in micromachining in several respects: for more travel distance, significantly higher cutting performance and maximum flexibility."</w:t>
      </w:r>
    </w:p>
    <w:p w14:paraId="1EA70B6E" w14:textId="77777777" w:rsidR="009F6F9E" w:rsidRDefault="009F6F9E" w:rsidP="009F6F9E">
      <w:pPr>
        <w:spacing w:line="360" w:lineRule="auto"/>
        <w:rPr>
          <w:rFonts w:eastAsia="Times New Roman" w:cs="Times New Roman"/>
          <w:color w:val="000000" w:themeColor="text1"/>
          <w:sz w:val="22"/>
          <w:szCs w:val="22"/>
          <w:lang w:val="en-US" w:eastAsia="de-DE"/>
        </w:rPr>
      </w:pPr>
    </w:p>
    <w:p w14:paraId="1540A37A" w14:textId="48491EEA" w:rsidR="00745718" w:rsidRDefault="00745718" w:rsidP="009F6F9E">
      <w:pPr>
        <w:spacing w:line="360" w:lineRule="auto"/>
        <w:rPr>
          <w:rFonts w:eastAsia="Times New Roman" w:cs="Times New Roman"/>
          <w:color w:val="000000" w:themeColor="text1"/>
          <w:sz w:val="22"/>
          <w:szCs w:val="22"/>
          <w:lang w:val="en-US" w:eastAsia="de-DE"/>
        </w:rPr>
      </w:pPr>
      <w:r w:rsidRPr="00745718">
        <w:rPr>
          <w:rFonts w:eastAsia="Times New Roman" w:cs="Times New Roman"/>
          <w:color w:val="000000" w:themeColor="text1"/>
          <w:sz w:val="22"/>
          <w:szCs w:val="22"/>
          <w:lang w:val="en-US" w:eastAsia="de-DE"/>
        </w:rPr>
        <w:t>A common feature with the Micro5 is its minimal footprint, which is just 1.7 m</w:t>
      </w:r>
      <w:r w:rsidRPr="0014562C">
        <w:rPr>
          <w:rFonts w:eastAsia="Times New Roman" w:cs="Times New Roman"/>
          <w:color w:val="000000" w:themeColor="text1"/>
          <w:sz w:val="22"/>
          <w:szCs w:val="22"/>
          <w:vertAlign w:val="superscript"/>
          <w:lang w:val="en-US" w:eastAsia="de-DE"/>
        </w:rPr>
        <w:t>2</w:t>
      </w:r>
      <w:r w:rsidRPr="00745718">
        <w:rPr>
          <w:rFonts w:eastAsia="Times New Roman" w:cs="Times New Roman"/>
          <w:color w:val="000000" w:themeColor="text1"/>
          <w:sz w:val="22"/>
          <w:szCs w:val="22"/>
          <w:lang w:val="en-US" w:eastAsia="de-DE"/>
        </w:rPr>
        <w:t xml:space="preserve"> for the Micro5 XL including magazine for up to 100 tools and peripherals. The tools are inserted via a 4-fold gripper with short chip-to-chip times and are used over their entire length thanks to machining strategies with high axial and low radial </w:t>
      </w:r>
      <w:proofErr w:type="spellStart"/>
      <w:r w:rsidRPr="00745718">
        <w:rPr>
          <w:rFonts w:eastAsia="Times New Roman" w:cs="Times New Roman"/>
          <w:color w:val="000000" w:themeColor="text1"/>
          <w:sz w:val="22"/>
          <w:szCs w:val="22"/>
          <w:lang w:val="en-US" w:eastAsia="de-DE"/>
        </w:rPr>
        <w:t>infeeds</w:t>
      </w:r>
      <w:proofErr w:type="spellEnd"/>
      <w:r w:rsidRPr="00745718">
        <w:rPr>
          <w:rFonts w:eastAsia="Times New Roman" w:cs="Times New Roman"/>
          <w:color w:val="000000" w:themeColor="text1"/>
          <w:sz w:val="22"/>
          <w:szCs w:val="22"/>
          <w:lang w:val="en-US" w:eastAsia="de-DE"/>
        </w:rPr>
        <w:t>.</w:t>
      </w:r>
    </w:p>
    <w:p w14:paraId="511AE376" w14:textId="77777777" w:rsidR="00745718" w:rsidRDefault="00745718" w:rsidP="009F6F9E">
      <w:pPr>
        <w:spacing w:line="360" w:lineRule="auto"/>
        <w:rPr>
          <w:rFonts w:eastAsia="Times New Roman" w:cs="Times New Roman"/>
          <w:color w:val="000000" w:themeColor="text1"/>
          <w:sz w:val="22"/>
          <w:szCs w:val="22"/>
          <w:lang w:val="en-US" w:eastAsia="de-DE"/>
        </w:rPr>
      </w:pPr>
    </w:p>
    <w:p w14:paraId="2AF2A9D3" w14:textId="3CF215B1" w:rsidR="00745718" w:rsidRDefault="00745718" w:rsidP="00745718">
      <w:pPr>
        <w:spacing w:line="360" w:lineRule="auto"/>
        <w:rPr>
          <w:rFonts w:eastAsia="Times New Roman" w:cs="Times New Roman"/>
          <w:color w:val="000000" w:themeColor="text1"/>
          <w:sz w:val="22"/>
          <w:szCs w:val="22"/>
          <w:lang w:val="en-US" w:eastAsia="de-DE"/>
        </w:rPr>
      </w:pPr>
      <w:r w:rsidRPr="00745718">
        <w:rPr>
          <w:rFonts w:eastAsia="Times New Roman" w:cs="Times New Roman"/>
          <w:color w:val="000000" w:themeColor="text1"/>
          <w:sz w:val="22"/>
          <w:szCs w:val="22"/>
          <w:lang w:val="en-US" w:eastAsia="de-DE"/>
        </w:rPr>
        <w:t xml:space="preserve">The Micro5 XL is operated entirely from the front and with a clear view of the process, even in the version with </w:t>
      </w:r>
      <w:r w:rsidR="00B46281" w:rsidRPr="00745718">
        <w:rPr>
          <w:rFonts w:eastAsia="Times New Roman" w:cs="Times New Roman"/>
          <w:color w:val="000000" w:themeColor="text1"/>
          <w:sz w:val="22"/>
          <w:szCs w:val="22"/>
          <w:lang w:val="en-US" w:eastAsia="de-DE"/>
        </w:rPr>
        <w:t>an integrated</w:t>
      </w:r>
      <w:r w:rsidRPr="00745718">
        <w:rPr>
          <w:rFonts w:eastAsia="Times New Roman" w:cs="Times New Roman"/>
          <w:color w:val="000000" w:themeColor="text1"/>
          <w:sz w:val="22"/>
          <w:szCs w:val="22"/>
          <w:lang w:val="en-US" w:eastAsia="de-DE"/>
        </w:rPr>
        <w:t xml:space="preserve"> handling system. In this version, several machines can be arranged close together. This not only saves the cost-intensive resource of production </w:t>
      </w:r>
      <w:r w:rsidR="00B46281" w:rsidRPr="00745718">
        <w:rPr>
          <w:rFonts w:eastAsia="Times New Roman" w:cs="Times New Roman"/>
          <w:color w:val="000000" w:themeColor="text1"/>
          <w:sz w:val="22"/>
          <w:szCs w:val="22"/>
          <w:lang w:val="en-US" w:eastAsia="de-DE"/>
        </w:rPr>
        <w:t>space but</w:t>
      </w:r>
      <w:r w:rsidRPr="00745718">
        <w:rPr>
          <w:rFonts w:eastAsia="Times New Roman" w:cs="Times New Roman"/>
          <w:color w:val="000000" w:themeColor="text1"/>
          <w:sz w:val="22"/>
          <w:szCs w:val="22"/>
          <w:lang w:val="en-US" w:eastAsia="de-DE"/>
        </w:rPr>
        <w:t xml:space="preserve"> also enables very ergonomic operation. The operating logic is consistent: Anyone who can program the micromachining center can also control the automation intuitively.</w:t>
      </w:r>
    </w:p>
    <w:p w14:paraId="419AD79C" w14:textId="77777777" w:rsidR="0027189A" w:rsidRDefault="0027189A" w:rsidP="00D44E21">
      <w:pPr>
        <w:spacing w:line="360" w:lineRule="auto"/>
        <w:rPr>
          <w:sz w:val="22"/>
          <w:szCs w:val="22"/>
          <w:lang w:val="en-US"/>
        </w:rPr>
      </w:pPr>
    </w:p>
    <w:p w14:paraId="0CF88213" w14:textId="2AF9861D" w:rsidR="00745718" w:rsidRPr="00A1362E" w:rsidRDefault="00745718" w:rsidP="00D44E21">
      <w:pPr>
        <w:spacing w:line="360" w:lineRule="auto"/>
        <w:rPr>
          <w:b/>
          <w:bCs/>
          <w:sz w:val="22"/>
          <w:szCs w:val="22"/>
          <w:lang w:val="en-US"/>
        </w:rPr>
      </w:pPr>
      <w:r w:rsidRPr="00D44E21">
        <w:rPr>
          <w:sz w:val="22"/>
          <w:szCs w:val="22"/>
          <w:lang w:val="en-US"/>
        </w:rPr>
        <w:br/>
      </w:r>
      <w:r w:rsidR="00D44E21" w:rsidRPr="00A1362E">
        <w:rPr>
          <w:b/>
          <w:bCs/>
          <w:sz w:val="22"/>
          <w:szCs w:val="22"/>
          <w:lang w:val="en-US"/>
        </w:rPr>
        <w:t>Process advantages of the new Micro5 XL</w:t>
      </w:r>
      <w:r w:rsidR="00D44E21" w:rsidRPr="00A1362E">
        <w:rPr>
          <w:b/>
          <w:bCs/>
          <w:sz w:val="22"/>
          <w:szCs w:val="22"/>
          <w:lang w:val="en-US"/>
        </w:rPr>
        <w:br/>
      </w:r>
    </w:p>
    <w:p w14:paraId="2DC91948" w14:textId="02833C3F" w:rsidR="00D44E21" w:rsidRPr="00D44E21" w:rsidRDefault="00D44E21" w:rsidP="00D44E21">
      <w:pPr>
        <w:spacing w:line="360" w:lineRule="auto"/>
        <w:rPr>
          <w:sz w:val="22"/>
          <w:szCs w:val="22"/>
          <w:lang w:val="en-US"/>
        </w:rPr>
      </w:pPr>
      <w:r w:rsidRPr="00D44E21">
        <w:rPr>
          <w:sz w:val="22"/>
          <w:szCs w:val="22"/>
          <w:lang w:val="en-US"/>
        </w:rPr>
        <w:t xml:space="preserve">Cubature workpiece </w:t>
      </w:r>
      <w:r>
        <w:rPr>
          <w:sz w:val="22"/>
          <w:szCs w:val="22"/>
          <w:lang w:val="en-US"/>
        </w:rPr>
        <w:tab/>
      </w:r>
      <w:r>
        <w:rPr>
          <w:sz w:val="22"/>
          <w:szCs w:val="22"/>
          <w:lang w:val="en-US"/>
        </w:rPr>
        <w:tab/>
      </w:r>
      <w:r>
        <w:rPr>
          <w:sz w:val="22"/>
          <w:szCs w:val="22"/>
          <w:lang w:val="en-US"/>
        </w:rPr>
        <w:tab/>
      </w:r>
      <w:r w:rsidRPr="00D44E21">
        <w:rPr>
          <w:sz w:val="22"/>
          <w:szCs w:val="22"/>
          <w:lang w:val="en-US"/>
        </w:rPr>
        <w:t>120 x 120 x 120 mm</w:t>
      </w:r>
    </w:p>
    <w:p w14:paraId="16DB9E8C" w14:textId="7FAADE87" w:rsidR="00D44E21" w:rsidRPr="00D44E21" w:rsidRDefault="00D44E21" w:rsidP="00D44E21">
      <w:pPr>
        <w:spacing w:line="360" w:lineRule="auto"/>
        <w:rPr>
          <w:sz w:val="22"/>
          <w:szCs w:val="22"/>
          <w:lang w:val="en-US"/>
        </w:rPr>
      </w:pPr>
      <w:r w:rsidRPr="00D44E21">
        <w:rPr>
          <w:sz w:val="22"/>
          <w:szCs w:val="22"/>
          <w:lang w:val="en-US"/>
        </w:rPr>
        <w:t xml:space="preserve">Travel X - Y - Z </w:t>
      </w:r>
      <w:r>
        <w:rPr>
          <w:sz w:val="22"/>
          <w:szCs w:val="22"/>
          <w:lang w:val="en-US"/>
        </w:rPr>
        <w:tab/>
      </w:r>
      <w:r>
        <w:rPr>
          <w:sz w:val="22"/>
          <w:szCs w:val="22"/>
          <w:lang w:val="en-US"/>
        </w:rPr>
        <w:tab/>
      </w:r>
      <w:r>
        <w:rPr>
          <w:sz w:val="22"/>
          <w:szCs w:val="22"/>
          <w:lang w:val="en-US"/>
        </w:rPr>
        <w:tab/>
      </w:r>
      <w:r w:rsidRPr="00D44E21">
        <w:rPr>
          <w:sz w:val="22"/>
          <w:szCs w:val="22"/>
          <w:lang w:val="en-US"/>
        </w:rPr>
        <w:t>170 - 140 - 120 mm</w:t>
      </w:r>
    </w:p>
    <w:p w14:paraId="025E2DF7" w14:textId="16E72221" w:rsidR="00D44E21" w:rsidRPr="00A1362E" w:rsidRDefault="00D44E21" w:rsidP="00D44E21">
      <w:pPr>
        <w:spacing w:line="360" w:lineRule="auto"/>
        <w:rPr>
          <w:sz w:val="22"/>
          <w:szCs w:val="22"/>
          <w:lang w:val="en-US"/>
        </w:rPr>
      </w:pPr>
      <w:r w:rsidRPr="00A1362E">
        <w:rPr>
          <w:sz w:val="22"/>
          <w:szCs w:val="22"/>
          <w:lang w:val="en-US"/>
        </w:rPr>
        <w:t xml:space="preserve">Rapid feed X - Y </w:t>
      </w:r>
      <w:r w:rsidR="008060A2" w:rsidRPr="00A1362E">
        <w:rPr>
          <w:sz w:val="22"/>
          <w:szCs w:val="22"/>
          <w:lang w:val="en-US"/>
        </w:rPr>
        <w:t>–</w:t>
      </w:r>
      <w:r w:rsidRPr="00A1362E">
        <w:rPr>
          <w:sz w:val="22"/>
          <w:szCs w:val="22"/>
          <w:lang w:val="en-US"/>
        </w:rPr>
        <w:t xml:space="preserve"> Z</w:t>
      </w:r>
      <w:r w:rsidR="008060A2" w:rsidRPr="00A1362E">
        <w:rPr>
          <w:sz w:val="22"/>
          <w:szCs w:val="22"/>
          <w:lang w:val="en-US"/>
        </w:rPr>
        <w:tab/>
      </w:r>
      <w:r w:rsidRPr="00A1362E">
        <w:rPr>
          <w:sz w:val="22"/>
          <w:szCs w:val="22"/>
          <w:lang w:val="en-US"/>
        </w:rPr>
        <w:t xml:space="preserve"> </w:t>
      </w:r>
      <w:r w:rsidRPr="00A1362E">
        <w:rPr>
          <w:sz w:val="22"/>
          <w:szCs w:val="22"/>
          <w:lang w:val="en-US"/>
        </w:rPr>
        <w:tab/>
      </w:r>
      <w:r w:rsidRPr="00A1362E">
        <w:rPr>
          <w:sz w:val="22"/>
          <w:szCs w:val="22"/>
          <w:lang w:val="en-US"/>
        </w:rPr>
        <w:tab/>
        <w:t>30 - 30 - 30 m/min</w:t>
      </w:r>
    </w:p>
    <w:p w14:paraId="72160CAF" w14:textId="2B65C667" w:rsidR="00D44E21" w:rsidRPr="00A1362E" w:rsidRDefault="00D44E21" w:rsidP="00D44E21">
      <w:pPr>
        <w:spacing w:line="360" w:lineRule="auto"/>
        <w:rPr>
          <w:sz w:val="22"/>
          <w:szCs w:val="22"/>
          <w:lang w:val="en-US"/>
        </w:rPr>
      </w:pPr>
      <w:r w:rsidRPr="00A1362E">
        <w:rPr>
          <w:sz w:val="22"/>
          <w:szCs w:val="22"/>
          <w:lang w:val="en-US"/>
        </w:rPr>
        <w:t xml:space="preserve">Axis acceleration X - Y - Z </w:t>
      </w:r>
      <w:r w:rsidRPr="00A1362E">
        <w:rPr>
          <w:sz w:val="22"/>
          <w:szCs w:val="22"/>
          <w:lang w:val="en-US"/>
        </w:rPr>
        <w:tab/>
      </w:r>
      <w:r w:rsidRPr="00A1362E">
        <w:rPr>
          <w:sz w:val="22"/>
          <w:szCs w:val="22"/>
          <w:lang w:val="en-US"/>
        </w:rPr>
        <w:tab/>
        <w:t>15 - 15 - 20 m/s</w:t>
      </w:r>
      <w:r w:rsidRPr="00A1362E">
        <w:rPr>
          <w:sz w:val="22"/>
          <w:szCs w:val="22"/>
          <w:vertAlign w:val="superscript"/>
          <w:lang w:val="en-US"/>
        </w:rPr>
        <w:t>2</w:t>
      </w:r>
    </w:p>
    <w:p w14:paraId="52F17901" w14:textId="163B7CCF" w:rsidR="00D44E21" w:rsidRPr="00A1362E" w:rsidRDefault="00D44E21" w:rsidP="00D44E21">
      <w:pPr>
        <w:spacing w:line="360" w:lineRule="auto"/>
        <w:rPr>
          <w:sz w:val="22"/>
          <w:szCs w:val="22"/>
          <w:lang w:val="en-US"/>
        </w:rPr>
      </w:pPr>
      <w:r w:rsidRPr="00A1362E">
        <w:rPr>
          <w:sz w:val="22"/>
          <w:szCs w:val="22"/>
          <w:lang w:val="en-US"/>
        </w:rPr>
        <w:t xml:space="preserve">Milling spindle speed max. </w:t>
      </w:r>
      <w:r w:rsidRPr="00A1362E">
        <w:rPr>
          <w:sz w:val="22"/>
          <w:szCs w:val="22"/>
          <w:lang w:val="en-US"/>
        </w:rPr>
        <w:tab/>
      </w:r>
      <w:r w:rsidRPr="00A1362E">
        <w:rPr>
          <w:sz w:val="22"/>
          <w:szCs w:val="22"/>
          <w:lang w:val="en-US"/>
        </w:rPr>
        <w:tab/>
        <w:t>50,000 min</w:t>
      </w:r>
      <w:r w:rsidRPr="00A1362E">
        <w:rPr>
          <w:sz w:val="22"/>
          <w:szCs w:val="22"/>
          <w:vertAlign w:val="superscript"/>
          <w:lang w:val="en-US"/>
        </w:rPr>
        <w:t>-1</w:t>
      </w:r>
    </w:p>
    <w:p w14:paraId="14BC0DA2" w14:textId="2CB6E4E6" w:rsidR="00D44E21" w:rsidRPr="00A1362E" w:rsidRDefault="00D44E21" w:rsidP="00D44E21">
      <w:pPr>
        <w:spacing w:line="360" w:lineRule="auto"/>
        <w:rPr>
          <w:sz w:val="22"/>
          <w:szCs w:val="22"/>
          <w:lang w:val="en-US"/>
        </w:rPr>
      </w:pPr>
      <w:r w:rsidRPr="00A1362E">
        <w:rPr>
          <w:sz w:val="22"/>
          <w:szCs w:val="22"/>
          <w:lang w:val="en-US"/>
        </w:rPr>
        <w:t xml:space="preserve">Spindle interface </w:t>
      </w:r>
      <w:r w:rsidRPr="00A1362E">
        <w:rPr>
          <w:sz w:val="22"/>
          <w:szCs w:val="22"/>
          <w:lang w:val="en-US"/>
        </w:rPr>
        <w:tab/>
      </w:r>
      <w:r w:rsidRPr="00A1362E">
        <w:rPr>
          <w:sz w:val="22"/>
          <w:szCs w:val="22"/>
          <w:lang w:val="en-US"/>
        </w:rPr>
        <w:tab/>
      </w:r>
      <w:r w:rsidRPr="00A1362E">
        <w:rPr>
          <w:sz w:val="22"/>
          <w:szCs w:val="22"/>
          <w:lang w:val="en-US"/>
        </w:rPr>
        <w:tab/>
        <w:t>HSK-E 25</w:t>
      </w:r>
    </w:p>
    <w:p w14:paraId="0D63B368" w14:textId="3DACF778" w:rsidR="00D44E21" w:rsidRPr="00A1362E" w:rsidRDefault="00D44E21" w:rsidP="00D44E21">
      <w:pPr>
        <w:spacing w:line="360" w:lineRule="auto"/>
        <w:rPr>
          <w:sz w:val="22"/>
          <w:szCs w:val="22"/>
          <w:lang w:val="en-US"/>
        </w:rPr>
      </w:pPr>
      <w:r w:rsidRPr="00A1362E">
        <w:rPr>
          <w:sz w:val="22"/>
          <w:szCs w:val="22"/>
          <w:lang w:val="en-US"/>
        </w:rPr>
        <w:t xml:space="preserve">Number of tools max. </w:t>
      </w:r>
      <w:r w:rsidRPr="00A1362E">
        <w:rPr>
          <w:sz w:val="22"/>
          <w:szCs w:val="22"/>
          <w:lang w:val="en-US"/>
        </w:rPr>
        <w:tab/>
      </w:r>
      <w:r w:rsidRPr="00A1362E">
        <w:rPr>
          <w:sz w:val="22"/>
          <w:szCs w:val="22"/>
          <w:lang w:val="en-US"/>
        </w:rPr>
        <w:tab/>
        <w:t>100</w:t>
      </w:r>
    </w:p>
    <w:p w14:paraId="44E64F0F" w14:textId="195EC917" w:rsidR="00D44E21" w:rsidRPr="00A1362E" w:rsidRDefault="00D44E21" w:rsidP="00D44E21">
      <w:pPr>
        <w:spacing w:line="360" w:lineRule="auto"/>
        <w:rPr>
          <w:sz w:val="22"/>
          <w:szCs w:val="22"/>
          <w:lang w:val="en-US"/>
        </w:rPr>
      </w:pPr>
      <w:r w:rsidRPr="00A1362E">
        <w:rPr>
          <w:sz w:val="22"/>
          <w:szCs w:val="22"/>
          <w:lang w:val="en-US"/>
        </w:rPr>
        <w:t xml:space="preserve">B-axis swivel angle </w:t>
      </w:r>
      <w:r w:rsidRPr="00A1362E">
        <w:rPr>
          <w:sz w:val="22"/>
          <w:szCs w:val="22"/>
          <w:lang w:val="en-US"/>
        </w:rPr>
        <w:tab/>
      </w:r>
      <w:r w:rsidRPr="00A1362E">
        <w:rPr>
          <w:sz w:val="22"/>
          <w:szCs w:val="22"/>
          <w:lang w:val="en-US"/>
        </w:rPr>
        <w:tab/>
      </w:r>
      <w:r w:rsidRPr="00A1362E">
        <w:rPr>
          <w:sz w:val="22"/>
          <w:szCs w:val="22"/>
          <w:lang w:val="en-US"/>
        </w:rPr>
        <w:tab/>
        <w:t>- 90°/ + 120°</w:t>
      </w:r>
    </w:p>
    <w:p w14:paraId="5273C7B8" w14:textId="1C2D8548" w:rsidR="00D44E21" w:rsidRPr="00A1362E" w:rsidRDefault="00D44E21" w:rsidP="00D44E21">
      <w:pPr>
        <w:spacing w:line="360" w:lineRule="auto"/>
        <w:rPr>
          <w:sz w:val="22"/>
          <w:szCs w:val="22"/>
          <w:lang w:val="en-US"/>
        </w:rPr>
      </w:pPr>
      <w:r w:rsidRPr="00A1362E">
        <w:rPr>
          <w:sz w:val="22"/>
          <w:szCs w:val="22"/>
          <w:lang w:val="en-US"/>
        </w:rPr>
        <w:t xml:space="preserve">Installation area incl. peripherals </w:t>
      </w:r>
      <w:r w:rsidRPr="00A1362E">
        <w:rPr>
          <w:sz w:val="22"/>
          <w:szCs w:val="22"/>
          <w:lang w:val="en-US"/>
        </w:rPr>
        <w:tab/>
        <w:t>1.7 m</w:t>
      </w:r>
      <w:r w:rsidRPr="00A1362E">
        <w:rPr>
          <w:sz w:val="22"/>
          <w:szCs w:val="22"/>
          <w:vertAlign w:val="superscript"/>
          <w:lang w:val="en-US"/>
        </w:rPr>
        <w:t>2</w:t>
      </w:r>
    </w:p>
    <w:p w14:paraId="75CB8B5B" w14:textId="669FEDA6" w:rsidR="00D44E21" w:rsidRPr="008060A2" w:rsidRDefault="00D44E21" w:rsidP="00D44E21">
      <w:pPr>
        <w:spacing w:line="360" w:lineRule="auto"/>
        <w:rPr>
          <w:sz w:val="22"/>
          <w:szCs w:val="22"/>
          <w:lang w:val="en-US"/>
        </w:rPr>
      </w:pPr>
      <w:r w:rsidRPr="00A1362E">
        <w:rPr>
          <w:sz w:val="22"/>
          <w:szCs w:val="22"/>
          <w:lang w:val="en-US"/>
        </w:rPr>
        <w:t xml:space="preserve">Weight </w:t>
      </w:r>
      <w:r w:rsidRPr="00A1362E">
        <w:rPr>
          <w:sz w:val="22"/>
          <w:szCs w:val="22"/>
          <w:lang w:val="en-US"/>
        </w:rPr>
        <w:tab/>
      </w:r>
      <w:r w:rsidRPr="00A1362E">
        <w:rPr>
          <w:sz w:val="22"/>
          <w:szCs w:val="22"/>
          <w:lang w:val="en-US"/>
        </w:rPr>
        <w:tab/>
      </w:r>
      <w:r w:rsidRPr="00A1362E">
        <w:rPr>
          <w:sz w:val="22"/>
          <w:szCs w:val="22"/>
          <w:lang w:val="en-US"/>
        </w:rPr>
        <w:tab/>
      </w:r>
      <w:r w:rsidRPr="00A1362E">
        <w:rPr>
          <w:sz w:val="22"/>
          <w:szCs w:val="22"/>
          <w:lang w:val="en-US"/>
        </w:rPr>
        <w:tab/>
      </w:r>
      <w:r w:rsidRPr="008060A2">
        <w:rPr>
          <w:sz w:val="22"/>
          <w:szCs w:val="22"/>
          <w:lang w:val="en-US"/>
        </w:rPr>
        <w:t>1,900 kg</w:t>
      </w:r>
    </w:p>
    <w:p w14:paraId="06DF44EE" w14:textId="77777777" w:rsidR="00745718" w:rsidRPr="00D44E21" w:rsidRDefault="00745718" w:rsidP="00745718">
      <w:pPr>
        <w:spacing w:line="360" w:lineRule="auto"/>
        <w:rPr>
          <w:rFonts w:eastAsia="Times New Roman" w:cs="Times New Roman"/>
          <w:color w:val="000000" w:themeColor="text1"/>
          <w:sz w:val="22"/>
          <w:szCs w:val="22"/>
          <w:lang w:val="en-US" w:eastAsia="de-DE"/>
        </w:rPr>
      </w:pPr>
    </w:p>
    <w:p w14:paraId="106FC587" w14:textId="77777777" w:rsidR="0027189A" w:rsidRDefault="0027189A" w:rsidP="00900ED5">
      <w:pPr>
        <w:spacing w:line="360" w:lineRule="auto"/>
        <w:rPr>
          <w:rFonts w:eastAsia="Times New Roman" w:cs="Times New Roman"/>
          <w:b/>
          <w:bCs/>
          <w:color w:val="000000" w:themeColor="text1"/>
          <w:sz w:val="22"/>
          <w:szCs w:val="22"/>
          <w:lang w:val="en-US" w:eastAsia="de-DE"/>
        </w:rPr>
      </w:pPr>
    </w:p>
    <w:p w14:paraId="1187330B" w14:textId="77777777" w:rsidR="0027189A" w:rsidRDefault="0027189A">
      <w:pPr>
        <w:rPr>
          <w:rFonts w:eastAsia="Times New Roman" w:cs="Times New Roman"/>
          <w:b/>
          <w:bCs/>
          <w:color w:val="000000" w:themeColor="text1"/>
          <w:sz w:val="22"/>
          <w:szCs w:val="22"/>
          <w:lang w:val="en-US" w:eastAsia="de-DE"/>
        </w:rPr>
      </w:pPr>
      <w:r>
        <w:rPr>
          <w:rFonts w:eastAsia="Times New Roman" w:cs="Times New Roman"/>
          <w:b/>
          <w:bCs/>
          <w:color w:val="000000" w:themeColor="text1"/>
          <w:sz w:val="22"/>
          <w:szCs w:val="22"/>
          <w:lang w:val="en-US" w:eastAsia="de-DE"/>
        </w:rPr>
        <w:br w:type="page"/>
      </w:r>
    </w:p>
    <w:p w14:paraId="5F65FA99" w14:textId="6C4E43AD" w:rsidR="008060A2" w:rsidRDefault="008060A2" w:rsidP="00900ED5">
      <w:pPr>
        <w:spacing w:line="360" w:lineRule="auto"/>
        <w:rPr>
          <w:rFonts w:eastAsia="Times New Roman" w:cs="Times New Roman"/>
          <w:b/>
          <w:bCs/>
          <w:color w:val="000000" w:themeColor="text1"/>
          <w:sz w:val="22"/>
          <w:szCs w:val="22"/>
          <w:lang w:val="en-US" w:eastAsia="de-DE"/>
        </w:rPr>
      </w:pPr>
      <w:r w:rsidRPr="008060A2">
        <w:rPr>
          <w:rFonts w:eastAsia="Times New Roman" w:cs="Times New Roman"/>
          <w:b/>
          <w:bCs/>
          <w:color w:val="000000" w:themeColor="text1"/>
          <w:sz w:val="22"/>
          <w:szCs w:val="22"/>
          <w:lang w:val="en-US" w:eastAsia="de-DE"/>
        </w:rPr>
        <w:lastRenderedPageBreak/>
        <w:t>Top speed and top performance in series: the DZ 22 W speed</w:t>
      </w:r>
      <w:r w:rsidRPr="008060A2">
        <w:rPr>
          <w:rFonts w:eastAsia="Times New Roman" w:cs="Times New Roman"/>
          <w:b/>
          <w:bCs/>
          <w:color w:val="000000" w:themeColor="text1"/>
          <w:sz w:val="22"/>
          <w:szCs w:val="22"/>
          <w:vertAlign w:val="superscript"/>
          <w:lang w:val="en-US" w:eastAsia="de-DE"/>
        </w:rPr>
        <w:t>+</w:t>
      </w:r>
    </w:p>
    <w:p w14:paraId="7FB39A19" w14:textId="6D9A5FE0" w:rsidR="008060A2" w:rsidRDefault="008060A2" w:rsidP="00900ED5">
      <w:pPr>
        <w:spacing w:line="360" w:lineRule="auto"/>
        <w:rPr>
          <w:rFonts w:eastAsia="Times New Roman" w:cs="Times New Roman"/>
          <w:color w:val="000000" w:themeColor="text1"/>
          <w:sz w:val="22"/>
          <w:szCs w:val="22"/>
          <w:lang w:val="en-US" w:eastAsia="de-DE"/>
        </w:rPr>
      </w:pPr>
      <w:r w:rsidRPr="008060A2">
        <w:rPr>
          <w:rFonts w:eastAsia="Times New Roman" w:cs="Times New Roman"/>
          <w:color w:val="000000" w:themeColor="text1"/>
          <w:sz w:val="22"/>
          <w:szCs w:val="22"/>
          <w:lang w:val="en-US" w:eastAsia="de-DE"/>
        </w:rPr>
        <w:t>With the DZ 22 W speed</w:t>
      </w:r>
      <w:r w:rsidRPr="00AA763C">
        <w:rPr>
          <w:rFonts w:eastAsia="Times New Roman" w:cs="Times New Roman"/>
          <w:color w:val="000000" w:themeColor="text1"/>
          <w:sz w:val="22"/>
          <w:szCs w:val="22"/>
          <w:vertAlign w:val="superscript"/>
          <w:lang w:val="en-US" w:eastAsia="de-DE"/>
        </w:rPr>
        <w:t>+</w:t>
      </w:r>
      <w:r w:rsidRPr="008060A2">
        <w:rPr>
          <w:rFonts w:eastAsia="Times New Roman" w:cs="Times New Roman"/>
          <w:color w:val="000000" w:themeColor="text1"/>
          <w:sz w:val="22"/>
          <w:szCs w:val="22"/>
          <w:lang w:val="en-US" w:eastAsia="de-DE"/>
        </w:rPr>
        <w:t>, the CHIRON Group is expanding its portfolio with a particularly dynamic version of the double-spindle 5-axis machining center. The new version with 600 mm spindle distance is designed for the economical complete machining of large components in series. With even greater productivity, optimized machine structure and significantly reduced non-productive times.</w:t>
      </w:r>
    </w:p>
    <w:p w14:paraId="4F44A972" w14:textId="77777777" w:rsidR="00CB5D4F" w:rsidRDefault="00CB5D4F" w:rsidP="00900ED5">
      <w:pPr>
        <w:spacing w:line="360" w:lineRule="auto"/>
        <w:rPr>
          <w:rFonts w:eastAsia="Times New Roman" w:cs="Times New Roman"/>
          <w:color w:val="000000" w:themeColor="text1"/>
          <w:sz w:val="22"/>
          <w:szCs w:val="22"/>
          <w:lang w:val="en-US" w:eastAsia="de-DE"/>
        </w:rPr>
      </w:pPr>
    </w:p>
    <w:p w14:paraId="6DE6F336" w14:textId="7E587C95" w:rsidR="00CB5D4F" w:rsidRDefault="00CB5D4F" w:rsidP="00900ED5">
      <w:pPr>
        <w:spacing w:line="360" w:lineRule="auto"/>
        <w:rPr>
          <w:rFonts w:eastAsia="Times New Roman" w:cs="Times New Roman"/>
          <w:color w:val="000000" w:themeColor="text1"/>
          <w:sz w:val="22"/>
          <w:szCs w:val="22"/>
          <w:lang w:val="en-US" w:eastAsia="de-DE"/>
        </w:rPr>
      </w:pPr>
      <w:r w:rsidRPr="00CB5D4F">
        <w:rPr>
          <w:rFonts w:eastAsia="Times New Roman" w:cs="Times New Roman"/>
          <w:color w:val="000000" w:themeColor="text1"/>
          <w:sz w:val="22"/>
          <w:szCs w:val="22"/>
          <w:lang w:val="en-US" w:eastAsia="de-DE"/>
        </w:rPr>
        <w:t xml:space="preserve">The performance data: 20 percent higher acceleration and a 40 percent improvement in jerk behavior for significantly faster achievement of maximum speed when changing direction </w:t>
      </w:r>
      <w:r w:rsidR="00AA763C">
        <w:rPr>
          <w:rFonts w:eastAsia="Times New Roman" w:cs="Times New Roman"/>
          <w:color w:val="000000" w:themeColor="text1"/>
          <w:sz w:val="22"/>
          <w:szCs w:val="22"/>
          <w:lang w:val="en-US" w:eastAsia="de-DE"/>
        </w:rPr>
        <w:t>–</w:t>
      </w:r>
      <w:r w:rsidRPr="00CB5D4F">
        <w:rPr>
          <w:rFonts w:eastAsia="Times New Roman" w:cs="Times New Roman"/>
          <w:color w:val="000000" w:themeColor="text1"/>
          <w:sz w:val="22"/>
          <w:szCs w:val="22"/>
          <w:lang w:val="en-US" w:eastAsia="de-DE"/>
        </w:rPr>
        <w:t xml:space="preserve"> important for thread cutting, for example. In addition, the core component, the motor spindle developed in-house, has a ramp-up time of 0.5 seconds and a chip-to-chip time of 2.0 seconds. All these factors ensure a significantly faster machining process.</w:t>
      </w:r>
    </w:p>
    <w:p w14:paraId="2D18891A" w14:textId="77777777" w:rsidR="00CB5D4F" w:rsidRDefault="00CB5D4F" w:rsidP="00900ED5">
      <w:pPr>
        <w:spacing w:line="360" w:lineRule="auto"/>
        <w:rPr>
          <w:rFonts w:eastAsia="Times New Roman" w:cs="Times New Roman"/>
          <w:color w:val="000000" w:themeColor="text1"/>
          <w:sz w:val="22"/>
          <w:szCs w:val="22"/>
          <w:lang w:val="en-US" w:eastAsia="de-DE"/>
        </w:rPr>
      </w:pPr>
    </w:p>
    <w:p w14:paraId="3DCB397E" w14:textId="3F445BDF" w:rsidR="00AD651D" w:rsidRDefault="00CB5D4F" w:rsidP="00900ED5">
      <w:pPr>
        <w:spacing w:line="360" w:lineRule="auto"/>
        <w:rPr>
          <w:rFonts w:eastAsia="Times New Roman" w:cs="Times New Roman"/>
          <w:color w:val="000000" w:themeColor="text1"/>
          <w:sz w:val="22"/>
          <w:szCs w:val="22"/>
          <w:lang w:val="en-US" w:eastAsia="de-DE"/>
        </w:rPr>
      </w:pPr>
      <w:r w:rsidRPr="00CB5D4F">
        <w:rPr>
          <w:rFonts w:eastAsia="Times New Roman" w:cs="Times New Roman"/>
          <w:color w:val="000000" w:themeColor="text1"/>
          <w:sz w:val="22"/>
          <w:szCs w:val="22"/>
          <w:lang w:val="en-US" w:eastAsia="de-DE"/>
        </w:rPr>
        <w:t xml:space="preserve">The increased productivity is made possible by targeted design measures. This has made it possible to achieve significantly higher dynamics with the same electrical drive power </w:t>
      </w:r>
      <w:r w:rsidR="00AA763C">
        <w:rPr>
          <w:rFonts w:eastAsia="Times New Roman" w:cs="Times New Roman"/>
          <w:color w:val="000000" w:themeColor="text1"/>
          <w:sz w:val="22"/>
          <w:szCs w:val="22"/>
          <w:lang w:val="en-US" w:eastAsia="de-DE"/>
        </w:rPr>
        <w:t>–</w:t>
      </w:r>
      <w:r w:rsidRPr="00CB5D4F">
        <w:rPr>
          <w:rFonts w:eastAsia="Times New Roman" w:cs="Times New Roman"/>
          <w:color w:val="000000" w:themeColor="text1"/>
          <w:sz w:val="22"/>
          <w:szCs w:val="22"/>
          <w:lang w:val="en-US" w:eastAsia="de-DE"/>
        </w:rPr>
        <w:t xml:space="preserve"> without compromising on precision or process stability. “The demands on series production are constantly increasing,” says Senior Product Manager Markus Vollmer. “The DZ 22 W speed</w:t>
      </w:r>
      <w:r w:rsidRPr="00CB5D4F">
        <w:rPr>
          <w:rFonts w:eastAsia="Times New Roman" w:cs="Times New Roman"/>
          <w:color w:val="000000" w:themeColor="text1"/>
          <w:sz w:val="22"/>
          <w:szCs w:val="22"/>
          <w:vertAlign w:val="superscript"/>
          <w:lang w:val="en-US" w:eastAsia="de-DE"/>
        </w:rPr>
        <w:t>+</w:t>
      </w:r>
      <w:r w:rsidRPr="00CB5D4F">
        <w:rPr>
          <w:rFonts w:eastAsia="Times New Roman" w:cs="Times New Roman"/>
          <w:color w:val="000000" w:themeColor="text1"/>
          <w:sz w:val="22"/>
          <w:szCs w:val="22"/>
          <w:lang w:val="en-US" w:eastAsia="de-DE"/>
        </w:rPr>
        <w:t xml:space="preserve"> delivers the decisive plus in process efficiency, noticeably reduces non-productive times and ensures that every second of machining time is optimally utilized.”</w:t>
      </w:r>
    </w:p>
    <w:p w14:paraId="777223B7" w14:textId="77777777" w:rsidR="000A7141" w:rsidRDefault="000A7141" w:rsidP="00900ED5">
      <w:pPr>
        <w:spacing w:line="360" w:lineRule="auto"/>
        <w:rPr>
          <w:rFonts w:eastAsia="Times New Roman" w:cs="Times New Roman"/>
          <w:color w:val="000000" w:themeColor="text1"/>
          <w:sz w:val="22"/>
          <w:szCs w:val="22"/>
          <w:lang w:val="en-US" w:eastAsia="de-DE"/>
        </w:rPr>
      </w:pPr>
    </w:p>
    <w:p w14:paraId="3489AEE7" w14:textId="77777777" w:rsidR="0027189A" w:rsidRDefault="0027189A" w:rsidP="00900ED5">
      <w:pPr>
        <w:spacing w:line="360" w:lineRule="auto"/>
        <w:rPr>
          <w:rFonts w:eastAsia="Times New Roman" w:cs="Times New Roman"/>
          <w:color w:val="000000" w:themeColor="text1"/>
          <w:sz w:val="22"/>
          <w:szCs w:val="22"/>
          <w:lang w:val="en-US" w:eastAsia="de-DE"/>
        </w:rPr>
      </w:pPr>
    </w:p>
    <w:p w14:paraId="3D591547" w14:textId="77777777" w:rsidR="000A7141" w:rsidRPr="000A7141" w:rsidRDefault="000A7141" w:rsidP="000A7141">
      <w:pPr>
        <w:spacing w:line="360" w:lineRule="auto"/>
        <w:rPr>
          <w:rFonts w:eastAsia="Times New Roman" w:cs="Times New Roman"/>
          <w:b/>
          <w:bCs/>
          <w:color w:val="000000" w:themeColor="text1"/>
          <w:sz w:val="22"/>
          <w:szCs w:val="22"/>
          <w:lang w:val="en-US" w:eastAsia="de-DE"/>
        </w:rPr>
      </w:pPr>
      <w:r w:rsidRPr="000A7141">
        <w:rPr>
          <w:rFonts w:eastAsia="Times New Roman" w:cs="Times New Roman"/>
          <w:b/>
          <w:bCs/>
          <w:color w:val="000000" w:themeColor="text1"/>
          <w:sz w:val="22"/>
          <w:szCs w:val="22"/>
          <w:lang w:val="en-US" w:eastAsia="de-DE"/>
        </w:rPr>
        <w:t xml:space="preserve">Power, precision, productivity: The FZ 19 S five axis </w:t>
      </w:r>
    </w:p>
    <w:p w14:paraId="2169ECE0" w14:textId="5C04A455" w:rsidR="000A7141" w:rsidRDefault="000A7141" w:rsidP="000A7141">
      <w:pPr>
        <w:spacing w:line="360" w:lineRule="auto"/>
        <w:rPr>
          <w:rFonts w:eastAsia="Times New Roman"/>
          <w:color w:val="000000" w:themeColor="text1"/>
          <w:sz w:val="22"/>
          <w:szCs w:val="22"/>
          <w:lang w:val="en-US" w:eastAsia="de-DE"/>
        </w:rPr>
      </w:pPr>
      <w:r w:rsidRPr="000A7141">
        <w:rPr>
          <w:rFonts w:eastAsia="Times New Roman" w:cs="Times New Roman"/>
          <w:color w:val="000000" w:themeColor="text1"/>
          <w:sz w:val="22"/>
          <w:szCs w:val="22"/>
          <w:lang w:val="en-US" w:eastAsia="de-DE"/>
        </w:rPr>
        <w:t xml:space="preserve">Trade visitors can see these qualities for themselves at OPEN HOUSE 2025. In live operation, the FZ 19 S five axis produces struts for an aerospace landing gear assembly using precision tools from the cooperation partner MAPAL. </w:t>
      </w:r>
      <w:r w:rsidRPr="000A7141">
        <w:rPr>
          <w:rFonts w:eastAsia="Times New Roman"/>
          <w:color w:val="000000" w:themeColor="text1"/>
          <w:sz w:val="22"/>
          <w:szCs w:val="22"/>
          <w:lang w:val="en-US" w:eastAsia="de-DE"/>
        </w:rPr>
        <w:t xml:space="preserve">For the machining of demanding materials </w:t>
      </w:r>
      <w:r w:rsidR="00AA763C">
        <w:rPr>
          <w:rFonts w:eastAsia="Times New Roman"/>
          <w:color w:val="000000" w:themeColor="text1"/>
          <w:sz w:val="22"/>
          <w:szCs w:val="22"/>
          <w:lang w:val="en-US" w:eastAsia="de-DE"/>
        </w:rPr>
        <w:t>–</w:t>
      </w:r>
      <w:r w:rsidRPr="000A7141">
        <w:rPr>
          <w:rFonts w:eastAsia="Times New Roman"/>
          <w:color w:val="000000" w:themeColor="text1"/>
          <w:sz w:val="22"/>
          <w:szCs w:val="22"/>
          <w:lang w:val="en-US" w:eastAsia="de-DE"/>
        </w:rPr>
        <w:t xml:space="preserve"> here titanium grade 5 </w:t>
      </w:r>
      <w:r w:rsidR="00AA763C">
        <w:rPr>
          <w:rFonts w:eastAsia="Times New Roman"/>
          <w:color w:val="000000" w:themeColor="text1"/>
          <w:sz w:val="22"/>
          <w:szCs w:val="22"/>
          <w:lang w:val="en-US" w:eastAsia="de-DE"/>
        </w:rPr>
        <w:t>–</w:t>
      </w:r>
      <w:r w:rsidRPr="000A7141">
        <w:rPr>
          <w:rFonts w:eastAsia="Times New Roman"/>
          <w:color w:val="000000" w:themeColor="text1"/>
          <w:sz w:val="22"/>
          <w:szCs w:val="22"/>
          <w:lang w:val="en-US" w:eastAsia="de-DE"/>
        </w:rPr>
        <w:t xml:space="preserve"> the machining center is available with an HSK-A100 interface and a maximum spindle torque of 408 Nm.</w:t>
      </w:r>
    </w:p>
    <w:p w14:paraId="364752F5" w14:textId="77777777" w:rsidR="000A7141" w:rsidRDefault="000A7141" w:rsidP="000A7141">
      <w:pPr>
        <w:spacing w:line="360" w:lineRule="auto"/>
        <w:rPr>
          <w:rFonts w:eastAsia="Times New Roman"/>
          <w:color w:val="000000" w:themeColor="text1"/>
          <w:sz w:val="22"/>
          <w:szCs w:val="22"/>
          <w:lang w:val="en-US" w:eastAsia="de-DE"/>
        </w:rPr>
      </w:pPr>
    </w:p>
    <w:p w14:paraId="3BA51F8D" w14:textId="77777777" w:rsidR="0027189A" w:rsidRDefault="0027189A">
      <w:pPr>
        <w:rPr>
          <w:rFonts w:eastAsia="Times New Roman" w:cs="Times New Roman"/>
          <w:color w:val="000000" w:themeColor="text1"/>
          <w:sz w:val="22"/>
          <w:szCs w:val="22"/>
          <w:lang w:val="en-US" w:eastAsia="de-DE"/>
        </w:rPr>
      </w:pPr>
      <w:r>
        <w:rPr>
          <w:rFonts w:eastAsia="Times New Roman" w:cs="Times New Roman"/>
          <w:color w:val="000000" w:themeColor="text1"/>
          <w:sz w:val="22"/>
          <w:szCs w:val="22"/>
          <w:lang w:val="en-US" w:eastAsia="de-DE"/>
        </w:rPr>
        <w:br w:type="page"/>
      </w:r>
    </w:p>
    <w:p w14:paraId="125F2E4B" w14:textId="210799D4" w:rsidR="000A7141" w:rsidRDefault="000A7141" w:rsidP="000A7141">
      <w:pPr>
        <w:spacing w:line="360" w:lineRule="auto"/>
        <w:rPr>
          <w:rFonts w:eastAsia="Times New Roman" w:cs="Times New Roman"/>
          <w:color w:val="000000" w:themeColor="text1"/>
          <w:sz w:val="22"/>
          <w:szCs w:val="22"/>
          <w:lang w:val="en-US" w:eastAsia="de-DE"/>
        </w:rPr>
      </w:pPr>
      <w:r w:rsidRPr="000A7141">
        <w:rPr>
          <w:rFonts w:eastAsia="Times New Roman" w:cs="Times New Roman"/>
          <w:color w:val="000000" w:themeColor="text1"/>
          <w:sz w:val="22"/>
          <w:szCs w:val="22"/>
          <w:lang w:val="en-US" w:eastAsia="de-DE"/>
        </w:rPr>
        <w:lastRenderedPageBreak/>
        <w:t xml:space="preserve">Armrests, brackets, engine mounts or airfoils are further examples from the aerospace application field where the machine variant of the </w:t>
      </w:r>
      <w:r w:rsidR="00AA763C">
        <w:rPr>
          <w:rFonts w:eastAsia="Times New Roman" w:cs="Times New Roman"/>
          <w:color w:val="000000" w:themeColor="text1"/>
          <w:sz w:val="22"/>
          <w:szCs w:val="22"/>
          <w:lang w:val="en-US" w:eastAsia="de-DE"/>
        </w:rPr>
        <w:t xml:space="preserve">Series </w:t>
      </w:r>
      <w:r w:rsidRPr="000A7141">
        <w:rPr>
          <w:rFonts w:eastAsia="Times New Roman" w:cs="Times New Roman"/>
          <w:color w:val="000000" w:themeColor="text1"/>
          <w:sz w:val="22"/>
          <w:szCs w:val="22"/>
          <w:lang w:val="en-US" w:eastAsia="de-DE"/>
        </w:rPr>
        <w:t>19 shows its strengths when machining “from the solid”. The largest magazine for up to 196 tools is recommended for complex components or part variants.</w:t>
      </w:r>
    </w:p>
    <w:p w14:paraId="4A53E18A" w14:textId="77777777" w:rsidR="000A7141" w:rsidRPr="000A7141" w:rsidRDefault="000A7141" w:rsidP="000A7141">
      <w:pPr>
        <w:spacing w:line="360" w:lineRule="auto"/>
        <w:rPr>
          <w:rFonts w:eastAsia="Times New Roman" w:cs="Times New Roman"/>
          <w:color w:val="000000" w:themeColor="text1"/>
          <w:sz w:val="22"/>
          <w:szCs w:val="22"/>
          <w:lang w:val="en-US" w:eastAsia="de-DE"/>
        </w:rPr>
      </w:pPr>
    </w:p>
    <w:p w14:paraId="4B993C52" w14:textId="4953BC4C" w:rsidR="000A7141" w:rsidRPr="000A7141" w:rsidRDefault="000A7141" w:rsidP="000A7141">
      <w:pPr>
        <w:spacing w:line="360" w:lineRule="auto"/>
        <w:rPr>
          <w:rFonts w:eastAsia="Times New Roman" w:cs="Times New Roman"/>
          <w:color w:val="000000" w:themeColor="text1"/>
          <w:sz w:val="22"/>
          <w:szCs w:val="22"/>
          <w:lang w:val="en-US" w:eastAsia="de-DE"/>
        </w:rPr>
      </w:pPr>
      <w:r w:rsidRPr="000A7141">
        <w:rPr>
          <w:rFonts w:eastAsia="Times New Roman" w:cs="Times New Roman"/>
          <w:color w:val="000000" w:themeColor="text1"/>
          <w:sz w:val="22"/>
          <w:szCs w:val="22"/>
          <w:lang w:val="en-US" w:eastAsia="de-DE"/>
        </w:rPr>
        <w:t xml:space="preserve">The FZ 19 S five axis impresses with its large traverse paths </w:t>
      </w:r>
      <w:r w:rsidR="00AA763C">
        <w:rPr>
          <w:rFonts w:eastAsia="Times New Roman" w:cs="Times New Roman"/>
          <w:color w:val="000000" w:themeColor="text1"/>
          <w:sz w:val="22"/>
          <w:szCs w:val="22"/>
          <w:lang w:val="en-US" w:eastAsia="de-DE"/>
        </w:rPr>
        <w:t>–</w:t>
      </w:r>
      <w:r w:rsidRPr="000A7141">
        <w:rPr>
          <w:rFonts w:eastAsia="Times New Roman" w:cs="Times New Roman"/>
          <w:color w:val="000000" w:themeColor="text1"/>
          <w:sz w:val="22"/>
          <w:szCs w:val="22"/>
          <w:lang w:val="en-US" w:eastAsia="de-DE"/>
        </w:rPr>
        <w:t xml:space="preserve"> 850 mm in X, 960 mm in Y and 700 mm in Z. This makes it ideal for components up to a diameter of 820 mm. In combination with perfectly matched CHIRON Group spindles, this optimum ratio of work area to workpiece dimension enables high-precision and particularly dynamic machining.</w:t>
      </w:r>
    </w:p>
    <w:p w14:paraId="64E86D85" w14:textId="77777777" w:rsidR="009F5C93" w:rsidRDefault="009F5C93" w:rsidP="009F6F9E">
      <w:pPr>
        <w:spacing w:line="360" w:lineRule="auto"/>
        <w:rPr>
          <w:rFonts w:eastAsia="Times New Roman" w:cs="Times New Roman"/>
          <w:color w:val="000000" w:themeColor="text1"/>
          <w:sz w:val="22"/>
          <w:szCs w:val="22"/>
          <w:lang w:val="en-US" w:eastAsia="de-DE"/>
        </w:rPr>
      </w:pPr>
    </w:p>
    <w:p w14:paraId="62D98B6E" w14:textId="50393B41" w:rsidR="000A7141" w:rsidRPr="00A1362E" w:rsidRDefault="000A7141" w:rsidP="009F6F9E">
      <w:pPr>
        <w:spacing w:line="360" w:lineRule="auto"/>
        <w:rPr>
          <w:i/>
          <w:iCs/>
          <w:sz w:val="22"/>
          <w:szCs w:val="22"/>
          <w:lang w:val="en-US"/>
        </w:rPr>
      </w:pPr>
      <w:r w:rsidRPr="00A1362E">
        <w:rPr>
          <w:i/>
          <w:iCs/>
          <w:sz w:val="22"/>
          <w:szCs w:val="22"/>
          <w:lang w:val="en-US"/>
        </w:rPr>
        <w:t>Characters with</w:t>
      </w:r>
      <w:r w:rsidR="00B46281">
        <w:rPr>
          <w:i/>
          <w:iCs/>
          <w:sz w:val="22"/>
          <w:szCs w:val="22"/>
          <w:lang w:val="en-US"/>
        </w:rPr>
        <w:t>out</w:t>
      </w:r>
      <w:r w:rsidRPr="00A1362E">
        <w:rPr>
          <w:i/>
          <w:iCs/>
          <w:sz w:val="22"/>
          <w:szCs w:val="22"/>
          <w:lang w:val="en-US"/>
        </w:rPr>
        <w:t xml:space="preserve"> spaces:</w:t>
      </w:r>
      <w:r w:rsidR="00E77F9E" w:rsidRPr="00A1362E">
        <w:rPr>
          <w:i/>
          <w:iCs/>
          <w:sz w:val="22"/>
          <w:szCs w:val="22"/>
          <w:lang w:val="en-US"/>
        </w:rPr>
        <w:t xml:space="preserve"> </w:t>
      </w:r>
      <w:r w:rsidR="00B46281">
        <w:rPr>
          <w:i/>
          <w:iCs/>
          <w:sz w:val="22"/>
          <w:szCs w:val="22"/>
          <w:lang w:val="en-US"/>
        </w:rPr>
        <w:t>4.511</w:t>
      </w:r>
    </w:p>
    <w:p w14:paraId="2F4242B9" w14:textId="77777777" w:rsidR="000A7141" w:rsidRDefault="000A7141" w:rsidP="009F6F9E">
      <w:pPr>
        <w:spacing w:line="360" w:lineRule="auto"/>
        <w:rPr>
          <w:rFonts w:eastAsia="Times New Roman" w:cs="Times New Roman"/>
          <w:color w:val="000000" w:themeColor="text1"/>
          <w:sz w:val="22"/>
          <w:szCs w:val="22"/>
          <w:lang w:val="en-US" w:eastAsia="de-DE"/>
        </w:rPr>
      </w:pPr>
    </w:p>
    <w:p w14:paraId="12B7BC22" w14:textId="77777777" w:rsidR="008B68E0" w:rsidRDefault="008B68E0" w:rsidP="009F6F9E">
      <w:pPr>
        <w:spacing w:line="360" w:lineRule="auto"/>
        <w:rPr>
          <w:rFonts w:eastAsia="Times New Roman" w:cs="Times New Roman"/>
          <w:color w:val="000000" w:themeColor="text1"/>
          <w:sz w:val="22"/>
          <w:szCs w:val="22"/>
          <w:lang w:val="en-US" w:eastAsia="de-DE"/>
        </w:rPr>
      </w:pPr>
    </w:p>
    <w:p w14:paraId="5EADBF86" w14:textId="552F4B11" w:rsidR="00152AB6" w:rsidRDefault="00152AB6">
      <w:pPr>
        <w:rPr>
          <w:rFonts w:eastAsia="Times New Roman" w:cs="Times New Roman"/>
          <w:color w:val="000000" w:themeColor="text1"/>
          <w:sz w:val="22"/>
          <w:szCs w:val="22"/>
          <w:lang w:val="en-US" w:eastAsia="de-DE"/>
        </w:rPr>
      </w:pPr>
      <w:r>
        <w:rPr>
          <w:rFonts w:eastAsia="Times New Roman" w:cs="Times New Roman"/>
          <w:color w:val="000000" w:themeColor="text1"/>
          <w:sz w:val="22"/>
          <w:szCs w:val="22"/>
          <w:lang w:val="en-US" w:eastAsia="de-DE"/>
        </w:rPr>
        <w:br w:type="page"/>
      </w:r>
    </w:p>
    <w:p w14:paraId="125FB67A" w14:textId="77777777" w:rsidR="008408E6" w:rsidRPr="00FB3E35" w:rsidRDefault="008408E6" w:rsidP="008408E6">
      <w:pPr>
        <w:rPr>
          <w:b/>
          <w:bCs/>
          <w:color w:val="auto"/>
          <w:sz w:val="18"/>
          <w:szCs w:val="18"/>
          <w:lang w:val="en-US" w:eastAsia="de-DE"/>
        </w:rPr>
      </w:pPr>
    </w:p>
    <w:p w14:paraId="3688E5EF" w14:textId="77777777" w:rsidR="008408E6" w:rsidRPr="00FB3E35" w:rsidRDefault="008408E6" w:rsidP="008408E6">
      <w:pPr>
        <w:rPr>
          <w:b/>
          <w:bCs/>
          <w:color w:val="auto"/>
          <w:sz w:val="18"/>
          <w:szCs w:val="18"/>
          <w:lang w:val="en-US" w:eastAsia="de-DE"/>
        </w:rPr>
      </w:pPr>
    </w:p>
    <w:p w14:paraId="56ACEF33" w14:textId="77777777" w:rsidR="001A6B42" w:rsidRDefault="001A6B42" w:rsidP="001A6B42">
      <w:pPr>
        <w:rPr>
          <w:b/>
          <w:bCs/>
          <w:color w:val="auto"/>
          <w:sz w:val="18"/>
          <w:szCs w:val="18"/>
          <w:lang w:val="en-US" w:eastAsia="de-DE"/>
        </w:rPr>
      </w:pPr>
      <w:r w:rsidRPr="001A6B42">
        <w:rPr>
          <w:b/>
          <w:bCs/>
          <w:color w:val="auto"/>
          <w:sz w:val="18"/>
          <w:szCs w:val="18"/>
          <w:lang w:val="en-US" w:eastAsia="de-DE"/>
        </w:rPr>
        <w:t>About the CHIRON Group</w:t>
      </w:r>
    </w:p>
    <w:p w14:paraId="45CF98C5" w14:textId="77777777" w:rsidR="001A6B42" w:rsidRPr="001A6B42" w:rsidRDefault="001A6B42" w:rsidP="001A6B42">
      <w:pPr>
        <w:rPr>
          <w:b/>
          <w:bCs/>
          <w:color w:val="auto"/>
          <w:sz w:val="18"/>
          <w:szCs w:val="18"/>
          <w:lang w:val="en-US" w:eastAsia="de-DE"/>
        </w:rPr>
      </w:pPr>
    </w:p>
    <w:p w14:paraId="436164A0" w14:textId="77777777" w:rsidR="001A6B42" w:rsidRPr="00A90D9D" w:rsidRDefault="001A6B42" w:rsidP="001A6B42">
      <w:pPr>
        <w:widowControl w:val="0"/>
        <w:autoSpaceDE w:val="0"/>
        <w:autoSpaceDN w:val="0"/>
        <w:adjustRightInd w:val="0"/>
        <w:spacing w:line="276" w:lineRule="auto"/>
        <w:rPr>
          <w:color w:val="auto"/>
          <w:sz w:val="18"/>
          <w:szCs w:val="18"/>
          <w:lang w:val="en-US" w:eastAsia="de-DE"/>
        </w:rPr>
      </w:pPr>
      <w:r w:rsidRPr="00A90D9D">
        <w:rPr>
          <w:color w:val="auto"/>
          <w:sz w:val="18"/>
          <w:szCs w:val="18"/>
          <w:lang w:val="en-US" w:eastAsia="de-DE"/>
        </w:rPr>
        <w:t>The CHIRON Group, headquartered in Tuttlingen, is a global company specializing in CNC vertical milling and mill-turn machining centers, as well as turnkey manufacturing solutions.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and tool production.</w:t>
      </w:r>
    </w:p>
    <w:p w14:paraId="3FCE3713" w14:textId="77777777" w:rsidR="001A6B42" w:rsidRPr="001A6B42" w:rsidRDefault="001A6B42" w:rsidP="001A6B42">
      <w:pPr>
        <w:rPr>
          <w:color w:val="auto"/>
          <w:sz w:val="18"/>
          <w:szCs w:val="18"/>
          <w:lang w:val="en-US" w:eastAsia="de-DE"/>
        </w:rPr>
      </w:pPr>
    </w:p>
    <w:p w14:paraId="0A5E1396" w14:textId="77777777" w:rsidR="001A6B42" w:rsidRDefault="001A6B42" w:rsidP="001A6B42">
      <w:pPr>
        <w:rPr>
          <w:b/>
          <w:bCs/>
          <w:color w:val="auto"/>
          <w:sz w:val="18"/>
          <w:szCs w:val="18"/>
          <w:lang w:val="en-US" w:eastAsia="de-DE"/>
        </w:rPr>
      </w:pPr>
      <w:r w:rsidRPr="001A6B42">
        <w:rPr>
          <w:b/>
          <w:bCs/>
          <w:color w:val="auto"/>
          <w:sz w:val="18"/>
          <w:szCs w:val="18"/>
          <w:lang w:val="en-US" w:eastAsia="de-DE"/>
        </w:rPr>
        <w:t>Contact person for editors:</w:t>
      </w:r>
    </w:p>
    <w:p w14:paraId="2221027A" w14:textId="77777777" w:rsidR="001A6B42" w:rsidRPr="001A6B42" w:rsidRDefault="001A6B42" w:rsidP="00A90D9D">
      <w:pPr>
        <w:spacing w:line="360" w:lineRule="auto"/>
        <w:rPr>
          <w:b/>
          <w:bCs/>
          <w:color w:val="auto"/>
          <w:sz w:val="18"/>
          <w:szCs w:val="18"/>
          <w:lang w:val="en-US" w:eastAsia="de-DE"/>
        </w:rPr>
      </w:pPr>
    </w:p>
    <w:p w14:paraId="56222394" w14:textId="77777777" w:rsidR="001A6B42" w:rsidRPr="00A90D9D" w:rsidRDefault="001A6B42" w:rsidP="00A90D9D">
      <w:pPr>
        <w:autoSpaceDE w:val="0"/>
        <w:autoSpaceDN w:val="0"/>
        <w:spacing w:line="360" w:lineRule="auto"/>
        <w:rPr>
          <w:color w:val="auto"/>
          <w:sz w:val="18"/>
          <w:szCs w:val="18"/>
          <w:lang w:val="en-US"/>
        </w:rPr>
      </w:pPr>
      <w:r w:rsidRPr="00A90D9D">
        <w:rPr>
          <w:color w:val="auto"/>
          <w:sz w:val="18"/>
          <w:szCs w:val="18"/>
          <w:lang w:val="en-US"/>
        </w:rPr>
        <w:t>CHIRON Group SE</w:t>
      </w:r>
    </w:p>
    <w:p w14:paraId="76BBC68B" w14:textId="054AFE92" w:rsidR="001A6B42" w:rsidRPr="001A6B42" w:rsidRDefault="00A90D9D" w:rsidP="00A90D9D">
      <w:pPr>
        <w:autoSpaceDE w:val="0"/>
        <w:autoSpaceDN w:val="0"/>
        <w:spacing w:line="360" w:lineRule="auto"/>
        <w:rPr>
          <w:color w:val="auto"/>
          <w:sz w:val="18"/>
          <w:szCs w:val="18"/>
        </w:rPr>
      </w:pPr>
      <w:r>
        <w:rPr>
          <w:color w:val="auto"/>
          <w:sz w:val="18"/>
          <w:szCs w:val="18"/>
        </w:rPr>
        <w:t>Melanie Buschle</w:t>
      </w:r>
    </w:p>
    <w:p w14:paraId="1CBCC446" w14:textId="77777777" w:rsidR="001A6B42" w:rsidRDefault="001A6B42" w:rsidP="00A90D9D">
      <w:pPr>
        <w:autoSpaceDE w:val="0"/>
        <w:autoSpaceDN w:val="0"/>
        <w:spacing w:line="360" w:lineRule="auto"/>
        <w:rPr>
          <w:color w:val="auto"/>
          <w:sz w:val="18"/>
          <w:szCs w:val="18"/>
        </w:rPr>
      </w:pPr>
      <w:r w:rsidRPr="001A6B42">
        <w:rPr>
          <w:color w:val="auto"/>
          <w:sz w:val="18"/>
          <w:szCs w:val="18"/>
        </w:rPr>
        <w:t>Kreuzstraße 75, 78532 Tuttlingen, Germany</w:t>
      </w:r>
    </w:p>
    <w:p w14:paraId="56017064" w14:textId="77777777" w:rsidR="00A90D9D" w:rsidRPr="001A6B42" w:rsidRDefault="00A90D9D" w:rsidP="00A90D9D">
      <w:pPr>
        <w:autoSpaceDE w:val="0"/>
        <w:autoSpaceDN w:val="0"/>
        <w:spacing w:line="360" w:lineRule="auto"/>
        <w:rPr>
          <w:color w:val="auto"/>
          <w:sz w:val="18"/>
          <w:szCs w:val="18"/>
        </w:rPr>
      </w:pPr>
    </w:p>
    <w:p w14:paraId="10C27BFD" w14:textId="00363C38" w:rsidR="001A6B42" w:rsidRPr="00B36EAF" w:rsidRDefault="001A6B42" w:rsidP="00A90D9D">
      <w:pPr>
        <w:autoSpaceDE w:val="0"/>
        <w:autoSpaceDN w:val="0"/>
        <w:spacing w:line="360" w:lineRule="auto"/>
        <w:rPr>
          <w:color w:val="auto"/>
          <w:sz w:val="18"/>
          <w:szCs w:val="18"/>
        </w:rPr>
      </w:pPr>
      <w:r w:rsidRPr="00B36EAF">
        <w:rPr>
          <w:color w:val="auto"/>
          <w:sz w:val="18"/>
          <w:szCs w:val="18"/>
        </w:rPr>
        <w:t>Phone: +49 (0)7461 940-3</w:t>
      </w:r>
      <w:r w:rsidR="00A90D9D" w:rsidRPr="00B36EAF">
        <w:rPr>
          <w:color w:val="auto"/>
          <w:sz w:val="18"/>
          <w:szCs w:val="18"/>
        </w:rPr>
        <w:t>255</w:t>
      </w:r>
    </w:p>
    <w:p w14:paraId="00C4755C" w14:textId="327647D9" w:rsidR="001A6B42" w:rsidRPr="00C56544" w:rsidRDefault="00A90D9D" w:rsidP="00A90D9D">
      <w:pPr>
        <w:spacing w:line="360" w:lineRule="auto"/>
        <w:rPr>
          <w:color w:val="000000" w:themeColor="text1"/>
          <w:sz w:val="18"/>
          <w:szCs w:val="18"/>
          <w:lang w:val="fr-FR"/>
        </w:rPr>
      </w:pPr>
      <w:r w:rsidRPr="00C56544">
        <w:rPr>
          <w:color w:val="000000" w:themeColor="text1"/>
          <w:sz w:val="18"/>
          <w:szCs w:val="18"/>
          <w:lang w:val="fr-FR"/>
        </w:rPr>
        <w:t xml:space="preserve">Mail: </w:t>
      </w:r>
      <w:r w:rsidR="00F85A55" w:rsidRPr="00F85A55">
        <w:rPr>
          <w:sz w:val="18"/>
          <w:szCs w:val="18"/>
          <w:lang w:val="fr-FR"/>
        </w:rPr>
        <w:t>melanie.buschle@chiron-group.com</w:t>
      </w:r>
      <w:r w:rsidRPr="00C56544">
        <w:rPr>
          <w:color w:val="000000" w:themeColor="text1"/>
          <w:sz w:val="18"/>
          <w:szCs w:val="18"/>
          <w:lang w:val="fr-FR"/>
        </w:rPr>
        <w:br/>
      </w:r>
      <w:r w:rsidR="001A6B42" w:rsidRPr="00C56544">
        <w:rPr>
          <w:color w:val="auto"/>
          <w:sz w:val="18"/>
          <w:szCs w:val="18"/>
          <w:lang w:val="fr-FR"/>
        </w:rPr>
        <w:t>www.chiron-group.com</w:t>
      </w:r>
    </w:p>
    <w:p w14:paraId="742D3198" w14:textId="2C55B850" w:rsidR="00FE562D" w:rsidRPr="00C56544" w:rsidRDefault="00FE562D">
      <w:pPr>
        <w:rPr>
          <w:color w:val="auto"/>
          <w:sz w:val="18"/>
          <w:szCs w:val="18"/>
          <w:lang w:val="fr-FR" w:eastAsia="de-DE"/>
        </w:rPr>
      </w:pPr>
      <w:r w:rsidRPr="00C56544">
        <w:rPr>
          <w:color w:val="auto"/>
          <w:sz w:val="18"/>
          <w:szCs w:val="18"/>
          <w:lang w:val="fr-FR" w:eastAsia="de-DE"/>
        </w:rPr>
        <w:br w:type="page"/>
      </w:r>
    </w:p>
    <w:p w14:paraId="191FD8D4" w14:textId="77777777" w:rsidR="00D27E4D" w:rsidRPr="00782374" w:rsidRDefault="00D27E4D" w:rsidP="00D27E4D">
      <w:pPr>
        <w:spacing w:line="360" w:lineRule="auto"/>
        <w:rPr>
          <w:color w:val="292929"/>
          <w:sz w:val="22"/>
          <w:szCs w:val="22"/>
          <w:lang w:eastAsia="de-DE"/>
        </w:rPr>
      </w:pPr>
      <w:r>
        <w:rPr>
          <w:noProof/>
          <w:color w:val="292929"/>
          <w:sz w:val="22"/>
          <w:szCs w:val="22"/>
          <w:lang w:eastAsia="de-DE"/>
        </w:rPr>
        <w:lastRenderedPageBreak/>
        <w:drawing>
          <wp:inline distT="0" distB="0" distL="0" distR="0" wp14:anchorId="0EFE59F1" wp14:editId="4ECD3E87">
            <wp:extent cx="3956190" cy="4756825"/>
            <wp:effectExtent l="0" t="0" r="6350" b="5715"/>
            <wp:docPr id="116830664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06645" name="Grafik 11683066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5068" cy="4767500"/>
                    </a:xfrm>
                    <a:prstGeom prst="rect">
                      <a:avLst/>
                    </a:prstGeom>
                  </pic:spPr>
                </pic:pic>
              </a:graphicData>
            </a:graphic>
          </wp:inline>
        </w:drawing>
      </w:r>
    </w:p>
    <w:p w14:paraId="75CDFAFA" w14:textId="13FD8B28" w:rsidR="00D27E4D" w:rsidRPr="009B0B2F" w:rsidRDefault="00D27E4D" w:rsidP="00D27E4D">
      <w:pPr>
        <w:spacing w:line="360" w:lineRule="auto"/>
        <w:rPr>
          <w:color w:val="292929"/>
          <w:sz w:val="22"/>
          <w:szCs w:val="22"/>
          <w:lang w:val="en-US" w:eastAsia="de-DE"/>
        </w:rPr>
      </w:pPr>
      <w:r w:rsidRPr="00D27E4D">
        <w:rPr>
          <w:i/>
          <w:iCs/>
          <w:color w:val="292929"/>
          <w:sz w:val="22"/>
          <w:szCs w:val="22"/>
          <w:lang w:val="en-US" w:eastAsia="de-DE"/>
        </w:rPr>
        <w:t xml:space="preserve">Image 1: </w:t>
      </w:r>
      <w:r w:rsidRPr="009B0B2F">
        <w:rPr>
          <w:color w:val="292929"/>
          <w:sz w:val="22"/>
          <w:szCs w:val="22"/>
          <w:lang w:val="en-US" w:eastAsia="de-DE"/>
        </w:rPr>
        <w:t>Welcome to the world premiere of the Micro5 XL, the new “must have” for demanding micromachining.</w:t>
      </w:r>
    </w:p>
    <w:p w14:paraId="7A225156" w14:textId="77777777" w:rsidR="00D27E4D" w:rsidRPr="00D27E4D" w:rsidRDefault="00D27E4D" w:rsidP="00D27E4D">
      <w:pPr>
        <w:spacing w:line="360" w:lineRule="auto"/>
        <w:rPr>
          <w:color w:val="292929"/>
          <w:sz w:val="22"/>
          <w:szCs w:val="22"/>
          <w:lang w:val="en-US" w:eastAsia="de-DE"/>
        </w:rPr>
      </w:pPr>
    </w:p>
    <w:p w14:paraId="11974EA6" w14:textId="77777777" w:rsidR="00D27E4D" w:rsidRDefault="00D27E4D" w:rsidP="00D27E4D">
      <w:pPr>
        <w:spacing w:line="360" w:lineRule="auto"/>
        <w:rPr>
          <w:color w:val="292929"/>
          <w:sz w:val="22"/>
          <w:szCs w:val="22"/>
          <w:lang w:eastAsia="de-DE"/>
        </w:rPr>
      </w:pPr>
      <w:r>
        <w:rPr>
          <w:noProof/>
          <w:color w:val="292929"/>
          <w:sz w:val="22"/>
          <w:szCs w:val="22"/>
          <w:lang w:eastAsia="de-DE"/>
        </w:rPr>
        <w:lastRenderedPageBreak/>
        <w:drawing>
          <wp:inline distT="0" distB="0" distL="0" distR="0" wp14:anchorId="32E4A1ED" wp14:editId="0824D59F">
            <wp:extent cx="2632839" cy="3959157"/>
            <wp:effectExtent l="0" t="0" r="0" b="3810"/>
            <wp:docPr id="72379148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91488" name="Grafik 7237914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6007" cy="3963921"/>
                    </a:xfrm>
                    <a:prstGeom prst="rect">
                      <a:avLst/>
                    </a:prstGeom>
                  </pic:spPr>
                </pic:pic>
              </a:graphicData>
            </a:graphic>
          </wp:inline>
        </w:drawing>
      </w:r>
    </w:p>
    <w:p w14:paraId="74B0FA43" w14:textId="77777777" w:rsidR="00D27E4D" w:rsidRDefault="00D27E4D" w:rsidP="00D27E4D">
      <w:pPr>
        <w:spacing w:line="360" w:lineRule="auto"/>
        <w:rPr>
          <w:color w:val="292929"/>
          <w:sz w:val="22"/>
          <w:szCs w:val="22"/>
          <w:lang w:eastAsia="de-DE"/>
        </w:rPr>
      </w:pPr>
    </w:p>
    <w:p w14:paraId="447DD2E0" w14:textId="210F260F" w:rsidR="00D27E4D" w:rsidRPr="00D27E4D" w:rsidRDefault="00D27E4D" w:rsidP="00D27E4D">
      <w:pPr>
        <w:spacing w:line="360" w:lineRule="auto"/>
        <w:rPr>
          <w:color w:val="292929"/>
          <w:sz w:val="22"/>
          <w:szCs w:val="22"/>
          <w:lang w:val="en-US" w:eastAsia="de-DE"/>
        </w:rPr>
      </w:pPr>
      <w:r w:rsidRPr="00D27E4D">
        <w:rPr>
          <w:i/>
          <w:iCs/>
          <w:color w:val="292929"/>
          <w:sz w:val="22"/>
          <w:szCs w:val="22"/>
          <w:lang w:val="en-US" w:eastAsia="de-DE"/>
        </w:rPr>
        <w:t>Image 2:</w:t>
      </w:r>
      <w:r w:rsidRPr="00D27E4D">
        <w:rPr>
          <w:color w:val="292929"/>
          <w:sz w:val="22"/>
          <w:szCs w:val="22"/>
          <w:lang w:val="en-US" w:eastAsia="de-DE"/>
        </w:rPr>
        <w:t xml:space="preserve"> Integrated into the footprint of just 1.7 m</w:t>
      </w:r>
      <w:r w:rsidRPr="00D27E4D">
        <w:rPr>
          <w:color w:val="292929"/>
          <w:sz w:val="22"/>
          <w:szCs w:val="22"/>
          <w:vertAlign w:val="superscript"/>
          <w:lang w:val="en-US" w:eastAsia="de-DE"/>
        </w:rPr>
        <w:t>2</w:t>
      </w:r>
      <w:r w:rsidRPr="00D27E4D">
        <w:rPr>
          <w:color w:val="292929"/>
          <w:sz w:val="22"/>
          <w:szCs w:val="22"/>
          <w:lang w:val="en-US" w:eastAsia="de-DE"/>
        </w:rPr>
        <w:t>: the optimally accessible magazine for up to 100 tools in total.</w:t>
      </w:r>
    </w:p>
    <w:p w14:paraId="2A0FC301" w14:textId="77777777" w:rsidR="00D27E4D" w:rsidRPr="00D27E4D" w:rsidRDefault="00D27E4D" w:rsidP="00D27E4D">
      <w:pPr>
        <w:spacing w:line="360" w:lineRule="auto"/>
        <w:rPr>
          <w:color w:val="292929"/>
          <w:sz w:val="22"/>
          <w:szCs w:val="22"/>
          <w:lang w:val="en-US" w:eastAsia="de-DE"/>
        </w:rPr>
      </w:pPr>
    </w:p>
    <w:p w14:paraId="39B8B8DB" w14:textId="77777777" w:rsidR="00D27E4D" w:rsidRDefault="00D27E4D" w:rsidP="00D27E4D">
      <w:pPr>
        <w:spacing w:line="360" w:lineRule="auto"/>
        <w:rPr>
          <w:color w:val="292929"/>
          <w:sz w:val="22"/>
          <w:szCs w:val="22"/>
          <w:lang w:eastAsia="de-DE"/>
        </w:rPr>
      </w:pPr>
      <w:r>
        <w:rPr>
          <w:noProof/>
          <w:color w:val="292929"/>
          <w:sz w:val="22"/>
          <w:szCs w:val="22"/>
          <w:lang w:eastAsia="de-DE"/>
        </w:rPr>
        <w:lastRenderedPageBreak/>
        <w:drawing>
          <wp:inline distT="0" distB="0" distL="0" distR="0" wp14:anchorId="0823E40C" wp14:editId="18033F32">
            <wp:extent cx="5316279" cy="3543977"/>
            <wp:effectExtent l="0" t="0" r="0" b="0"/>
            <wp:docPr id="105702347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23471" name="Grafik 10570234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5928" cy="3570408"/>
                    </a:xfrm>
                    <a:prstGeom prst="rect">
                      <a:avLst/>
                    </a:prstGeom>
                  </pic:spPr>
                </pic:pic>
              </a:graphicData>
            </a:graphic>
          </wp:inline>
        </w:drawing>
      </w:r>
    </w:p>
    <w:p w14:paraId="7E988BF0" w14:textId="77777777" w:rsidR="00D27E4D" w:rsidRDefault="00D27E4D" w:rsidP="00D27E4D">
      <w:pPr>
        <w:spacing w:line="360" w:lineRule="auto"/>
        <w:rPr>
          <w:color w:val="292929"/>
          <w:sz w:val="22"/>
          <w:szCs w:val="22"/>
          <w:lang w:eastAsia="de-DE"/>
        </w:rPr>
      </w:pPr>
    </w:p>
    <w:p w14:paraId="3D3D62FC" w14:textId="30EDB597" w:rsidR="00D27E4D" w:rsidRPr="00D27E4D" w:rsidRDefault="00D27E4D" w:rsidP="00D27E4D">
      <w:pPr>
        <w:spacing w:line="360" w:lineRule="auto"/>
        <w:rPr>
          <w:color w:val="292929"/>
          <w:sz w:val="22"/>
          <w:szCs w:val="22"/>
          <w:lang w:val="en-US" w:eastAsia="de-DE"/>
        </w:rPr>
      </w:pPr>
      <w:r w:rsidRPr="00D27E4D">
        <w:rPr>
          <w:i/>
          <w:iCs/>
          <w:color w:val="292929"/>
          <w:sz w:val="22"/>
          <w:szCs w:val="22"/>
          <w:lang w:val="en-US" w:eastAsia="de-DE"/>
        </w:rPr>
        <w:t>Image 3:</w:t>
      </w:r>
      <w:r w:rsidRPr="00D27E4D">
        <w:rPr>
          <w:color w:val="292929"/>
          <w:sz w:val="22"/>
          <w:szCs w:val="22"/>
          <w:lang w:val="en-US" w:eastAsia="de-DE"/>
        </w:rPr>
        <w:t xml:space="preserve"> Tools are changed from the tower storage via a 4-fold gripper </w:t>
      </w:r>
      <w:r>
        <w:rPr>
          <w:color w:val="292929"/>
          <w:sz w:val="22"/>
          <w:szCs w:val="22"/>
          <w:lang w:val="en-US" w:eastAsia="de-DE"/>
        </w:rPr>
        <w:t>–</w:t>
      </w:r>
      <w:r w:rsidRPr="00D27E4D">
        <w:rPr>
          <w:color w:val="292929"/>
          <w:sz w:val="22"/>
          <w:szCs w:val="22"/>
          <w:lang w:val="en-US" w:eastAsia="de-DE"/>
        </w:rPr>
        <w:t xml:space="preserve"> for </w:t>
      </w:r>
      <w:r w:rsidR="00A1362E">
        <w:rPr>
          <w:color w:val="292929"/>
          <w:sz w:val="22"/>
          <w:szCs w:val="22"/>
          <w:lang w:val="en-US" w:eastAsia="de-DE"/>
        </w:rPr>
        <w:t>short</w:t>
      </w:r>
      <w:r w:rsidRPr="00D27E4D">
        <w:rPr>
          <w:color w:val="292929"/>
          <w:sz w:val="22"/>
          <w:szCs w:val="22"/>
          <w:lang w:val="en-US" w:eastAsia="de-DE"/>
        </w:rPr>
        <w:t xml:space="preserve"> chip-to-chip times and sufficient buffer for fast follow-up operations.</w:t>
      </w:r>
    </w:p>
    <w:p w14:paraId="770B2D7E" w14:textId="77777777" w:rsidR="00D27E4D" w:rsidRPr="00D27E4D" w:rsidRDefault="00D27E4D" w:rsidP="00D27E4D">
      <w:pPr>
        <w:spacing w:line="360" w:lineRule="auto"/>
        <w:rPr>
          <w:color w:val="292929"/>
          <w:sz w:val="22"/>
          <w:szCs w:val="22"/>
          <w:lang w:val="en-US" w:eastAsia="de-DE"/>
        </w:rPr>
      </w:pPr>
    </w:p>
    <w:p w14:paraId="02DD33B6" w14:textId="77777777" w:rsidR="00D27E4D" w:rsidRPr="00D27E4D" w:rsidRDefault="00D27E4D" w:rsidP="00D27E4D">
      <w:pPr>
        <w:spacing w:line="360" w:lineRule="auto"/>
        <w:rPr>
          <w:i/>
          <w:iCs/>
          <w:color w:val="292929"/>
          <w:sz w:val="22"/>
          <w:szCs w:val="22"/>
          <w:lang w:val="en-US" w:eastAsia="de-DE"/>
        </w:rPr>
      </w:pPr>
    </w:p>
    <w:p w14:paraId="5CADDA74" w14:textId="2B28544E" w:rsidR="0027189A" w:rsidRDefault="0027189A" w:rsidP="00D27E4D">
      <w:pPr>
        <w:spacing w:line="360" w:lineRule="auto"/>
        <w:rPr>
          <w:i/>
          <w:iCs/>
          <w:color w:val="292929"/>
          <w:sz w:val="22"/>
          <w:szCs w:val="22"/>
          <w:lang w:val="en-US" w:eastAsia="de-DE"/>
        </w:rPr>
      </w:pPr>
      <w:r>
        <w:rPr>
          <w:noProof/>
        </w:rPr>
        <w:lastRenderedPageBreak/>
        <w:drawing>
          <wp:inline distT="0" distB="0" distL="0" distR="0" wp14:anchorId="62E69EC6" wp14:editId="7064220C">
            <wp:extent cx="5400040" cy="3602990"/>
            <wp:effectExtent l="0" t="0" r="0" b="0"/>
            <wp:docPr id="1700170894" name="Grafik 1" descr="Ein Bild, das Maschine, Im Haus, Stahl, Pfeife Flöte Roh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70894" name="Grafik 1" descr="Ein Bild, das Maschine, Im Haus, Stahl, Pfeife Flöte Rohr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602990"/>
                    </a:xfrm>
                    <a:prstGeom prst="rect">
                      <a:avLst/>
                    </a:prstGeom>
                    <a:noFill/>
                    <a:ln>
                      <a:noFill/>
                    </a:ln>
                  </pic:spPr>
                </pic:pic>
              </a:graphicData>
            </a:graphic>
          </wp:inline>
        </w:drawing>
      </w:r>
    </w:p>
    <w:p w14:paraId="3AD902F4" w14:textId="4F9C3169" w:rsidR="00D27E4D" w:rsidRPr="00D27E4D" w:rsidRDefault="0027189A" w:rsidP="00D27E4D">
      <w:pPr>
        <w:spacing w:line="360" w:lineRule="auto"/>
        <w:rPr>
          <w:color w:val="292929"/>
          <w:sz w:val="22"/>
          <w:szCs w:val="22"/>
          <w:lang w:val="en-US" w:eastAsia="de-DE"/>
        </w:rPr>
      </w:pPr>
      <w:r>
        <w:rPr>
          <w:i/>
          <w:iCs/>
          <w:color w:val="292929"/>
          <w:sz w:val="22"/>
          <w:szCs w:val="22"/>
          <w:lang w:val="en-US" w:eastAsia="de-DE"/>
        </w:rPr>
        <w:br/>
      </w:r>
      <w:r w:rsidR="00D27E4D" w:rsidRPr="00D27E4D">
        <w:rPr>
          <w:i/>
          <w:iCs/>
          <w:color w:val="292929"/>
          <w:sz w:val="22"/>
          <w:szCs w:val="22"/>
          <w:lang w:val="en-US" w:eastAsia="de-DE"/>
        </w:rPr>
        <w:t>Image 4:</w:t>
      </w:r>
      <w:r w:rsidR="00D27E4D" w:rsidRPr="00D27E4D">
        <w:rPr>
          <w:color w:val="292929"/>
          <w:sz w:val="22"/>
          <w:szCs w:val="22"/>
          <w:lang w:val="en-US" w:eastAsia="de-DE"/>
        </w:rPr>
        <w:t xml:space="preserve"> Precision machining of a titanium bone plate </w:t>
      </w:r>
      <w:r w:rsidR="00D27E4D">
        <w:rPr>
          <w:color w:val="292929"/>
          <w:sz w:val="22"/>
          <w:szCs w:val="22"/>
          <w:lang w:val="en-US" w:eastAsia="de-DE"/>
        </w:rPr>
        <w:t>–</w:t>
      </w:r>
      <w:r w:rsidR="00D27E4D" w:rsidRPr="00D27E4D">
        <w:rPr>
          <w:color w:val="292929"/>
          <w:sz w:val="22"/>
          <w:szCs w:val="22"/>
          <w:lang w:val="en-US" w:eastAsia="de-DE"/>
        </w:rPr>
        <w:t xml:space="preserve"> example of the extended range of applications in medical technology with the Micro5 XL</w:t>
      </w:r>
      <w:r w:rsidR="00D27E4D">
        <w:rPr>
          <w:color w:val="292929"/>
          <w:sz w:val="22"/>
          <w:szCs w:val="22"/>
          <w:lang w:val="en-US" w:eastAsia="de-DE"/>
        </w:rPr>
        <w:t>.</w:t>
      </w:r>
    </w:p>
    <w:p w14:paraId="03F00D84" w14:textId="32532F92" w:rsidR="00D27E4D" w:rsidRPr="00D27E4D" w:rsidRDefault="00D27E4D" w:rsidP="00D27E4D">
      <w:pPr>
        <w:spacing w:line="360" w:lineRule="auto"/>
        <w:rPr>
          <w:color w:val="292929"/>
          <w:sz w:val="22"/>
          <w:szCs w:val="22"/>
          <w:lang w:val="en-US" w:eastAsia="de-DE"/>
        </w:rPr>
      </w:pPr>
    </w:p>
    <w:p w14:paraId="2B4339AD" w14:textId="77777777" w:rsidR="00D27E4D" w:rsidRPr="00D27E4D" w:rsidRDefault="00D27E4D" w:rsidP="00D27E4D">
      <w:pPr>
        <w:spacing w:line="360" w:lineRule="auto"/>
        <w:rPr>
          <w:color w:val="292929"/>
          <w:sz w:val="22"/>
          <w:szCs w:val="22"/>
          <w:lang w:val="en-US" w:eastAsia="de-DE"/>
        </w:rPr>
      </w:pPr>
    </w:p>
    <w:p w14:paraId="5C237711" w14:textId="20AF7CA4" w:rsidR="00D27E4D" w:rsidRDefault="00474F17" w:rsidP="00D27E4D">
      <w:pPr>
        <w:spacing w:line="360" w:lineRule="auto"/>
        <w:rPr>
          <w:rFonts w:eastAsia="Times New Roman"/>
          <w:i/>
          <w:iCs/>
          <w:color w:val="auto"/>
          <w:sz w:val="22"/>
          <w:szCs w:val="22"/>
          <w:lang w:eastAsia="de-DE"/>
        </w:rPr>
      </w:pPr>
      <w:r>
        <w:rPr>
          <w:noProof/>
        </w:rPr>
        <w:lastRenderedPageBreak/>
        <w:drawing>
          <wp:inline distT="0" distB="0" distL="0" distR="0" wp14:anchorId="3F5AAF90" wp14:editId="63F46F97">
            <wp:extent cx="5400040" cy="3597910"/>
            <wp:effectExtent l="0" t="0" r="0" b="2540"/>
            <wp:docPr id="1578777085" name="Grafik 1" descr="Ein Bild, das Maschin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77085" name="Grafik 1" descr="Ein Bild, das Maschine, Im Haus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597910"/>
                    </a:xfrm>
                    <a:prstGeom prst="rect">
                      <a:avLst/>
                    </a:prstGeom>
                    <a:noFill/>
                    <a:ln>
                      <a:noFill/>
                    </a:ln>
                  </pic:spPr>
                </pic:pic>
              </a:graphicData>
            </a:graphic>
          </wp:inline>
        </w:drawing>
      </w:r>
    </w:p>
    <w:p w14:paraId="35764CBE" w14:textId="77777777" w:rsidR="00D27E4D" w:rsidRPr="00A1362E" w:rsidRDefault="00D27E4D" w:rsidP="00D27E4D">
      <w:pPr>
        <w:spacing w:line="360" w:lineRule="auto"/>
        <w:rPr>
          <w:rFonts w:eastAsia="Times New Roman"/>
          <w:color w:val="auto"/>
          <w:sz w:val="22"/>
          <w:szCs w:val="22"/>
          <w:lang w:val="en-US" w:eastAsia="de-DE"/>
        </w:rPr>
      </w:pPr>
      <w:r w:rsidRPr="00A1362E">
        <w:rPr>
          <w:rFonts w:eastAsia="Times New Roman"/>
          <w:i/>
          <w:iCs/>
          <w:color w:val="auto"/>
          <w:sz w:val="22"/>
          <w:szCs w:val="22"/>
          <w:lang w:val="en-US" w:eastAsia="de-DE"/>
        </w:rPr>
        <w:t>Image 5:</w:t>
      </w:r>
      <w:r w:rsidRPr="00A1362E">
        <w:rPr>
          <w:rFonts w:eastAsia="Times New Roman"/>
          <w:color w:val="auto"/>
          <w:sz w:val="22"/>
          <w:szCs w:val="22"/>
          <w:lang w:val="en-US" w:eastAsia="de-DE"/>
        </w:rPr>
        <w:t xml:space="preserve"> </w:t>
      </w:r>
    </w:p>
    <w:p w14:paraId="4D086894" w14:textId="166AD7B6" w:rsidR="00D27E4D" w:rsidRPr="00D27E4D" w:rsidRDefault="00D27E4D" w:rsidP="00D27E4D">
      <w:pPr>
        <w:spacing w:line="360" w:lineRule="auto"/>
        <w:rPr>
          <w:sz w:val="22"/>
          <w:szCs w:val="22"/>
          <w:lang w:val="en-US"/>
        </w:rPr>
      </w:pPr>
      <w:r w:rsidRPr="00D27E4D">
        <w:rPr>
          <w:rFonts w:eastAsia="Times New Roman"/>
          <w:color w:val="auto"/>
          <w:sz w:val="22"/>
          <w:szCs w:val="22"/>
          <w:lang w:val="en-US" w:eastAsia="de-DE"/>
        </w:rPr>
        <w:t>The new DZ 22 W speed</w:t>
      </w:r>
      <w:r w:rsidRPr="00D27E4D">
        <w:rPr>
          <w:rFonts w:eastAsia="Times New Roman"/>
          <w:color w:val="auto"/>
          <w:sz w:val="22"/>
          <w:szCs w:val="22"/>
          <w:vertAlign w:val="superscript"/>
          <w:lang w:val="en-US" w:eastAsia="de-DE"/>
        </w:rPr>
        <w:t>+</w:t>
      </w:r>
      <w:r w:rsidRPr="00D27E4D">
        <w:rPr>
          <w:rFonts w:eastAsia="Times New Roman"/>
          <w:color w:val="auto"/>
          <w:sz w:val="22"/>
          <w:szCs w:val="22"/>
          <w:lang w:val="en-US" w:eastAsia="de-DE"/>
        </w:rPr>
        <w:t xml:space="preserve"> for constant top performance and top speed in the complete machining of large components in series.</w:t>
      </w:r>
    </w:p>
    <w:p w14:paraId="56A0E196" w14:textId="77777777" w:rsidR="00D27E4D" w:rsidRPr="00D27E4D" w:rsidRDefault="00D27E4D" w:rsidP="00D27E4D">
      <w:pPr>
        <w:spacing w:line="360" w:lineRule="auto"/>
        <w:rPr>
          <w:sz w:val="22"/>
          <w:szCs w:val="22"/>
          <w:lang w:val="en-US"/>
        </w:rPr>
      </w:pPr>
    </w:p>
    <w:p w14:paraId="74FB1FF0" w14:textId="77777777" w:rsidR="00D27E4D" w:rsidRPr="00D27E4D" w:rsidRDefault="00D27E4D" w:rsidP="00D27E4D">
      <w:pPr>
        <w:spacing w:line="360" w:lineRule="auto"/>
        <w:rPr>
          <w:sz w:val="22"/>
          <w:szCs w:val="22"/>
          <w:lang w:val="en-US"/>
        </w:rPr>
      </w:pPr>
    </w:p>
    <w:p w14:paraId="61054255" w14:textId="77777777" w:rsidR="00D27E4D" w:rsidRPr="00D27E4D" w:rsidRDefault="00D27E4D" w:rsidP="00D27E4D">
      <w:pPr>
        <w:spacing w:line="360" w:lineRule="auto"/>
        <w:rPr>
          <w:sz w:val="22"/>
          <w:szCs w:val="22"/>
          <w:lang w:val="en-US"/>
        </w:rPr>
      </w:pPr>
    </w:p>
    <w:p w14:paraId="21CE925E" w14:textId="77777777" w:rsidR="00D27E4D" w:rsidRPr="00D27E4D" w:rsidRDefault="00D27E4D" w:rsidP="00D27E4D">
      <w:pPr>
        <w:spacing w:line="360" w:lineRule="auto"/>
        <w:rPr>
          <w:sz w:val="22"/>
          <w:szCs w:val="22"/>
          <w:lang w:val="en-US"/>
        </w:rPr>
      </w:pPr>
    </w:p>
    <w:p w14:paraId="0CD1F1AD" w14:textId="77777777" w:rsidR="00D27E4D" w:rsidRPr="00D27E4D" w:rsidRDefault="00D27E4D" w:rsidP="00D27E4D">
      <w:pPr>
        <w:spacing w:line="360" w:lineRule="auto"/>
        <w:rPr>
          <w:sz w:val="22"/>
          <w:szCs w:val="22"/>
          <w:lang w:val="en-US"/>
        </w:rPr>
      </w:pPr>
    </w:p>
    <w:p w14:paraId="6D311EEF" w14:textId="77777777" w:rsidR="00D27E4D" w:rsidRPr="00D27E4D" w:rsidRDefault="00D27E4D" w:rsidP="00D27E4D">
      <w:pPr>
        <w:spacing w:line="360" w:lineRule="auto"/>
        <w:rPr>
          <w:sz w:val="22"/>
          <w:szCs w:val="22"/>
          <w:lang w:val="en-US"/>
        </w:rPr>
      </w:pPr>
    </w:p>
    <w:p w14:paraId="107CB3A8" w14:textId="6CEBB28B" w:rsidR="00D27E4D" w:rsidRPr="00D27E4D" w:rsidRDefault="008451D8" w:rsidP="00D27E4D">
      <w:pPr>
        <w:spacing w:line="360" w:lineRule="auto"/>
        <w:rPr>
          <w:color w:val="292929"/>
          <w:sz w:val="22"/>
          <w:szCs w:val="22"/>
          <w:lang w:val="en-US" w:eastAsia="de-DE"/>
        </w:rPr>
      </w:pPr>
      <w:r>
        <w:rPr>
          <w:noProof/>
        </w:rPr>
        <w:lastRenderedPageBreak/>
        <w:drawing>
          <wp:inline distT="0" distB="0" distL="0" distR="0" wp14:anchorId="292D75C9" wp14:editId="430E1557">
            <wp:extent cx="5400040" cy="5400040"/>
            <wp:effectExtent l="0" t="0" r="0" b="0"/>
            <wp:docPr id="1289929738" name="Grafik 1" descr="Ein Bild, das Tex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29738" name="Grafik 1" descr="Ein Bild, das Text, Design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r w:rsidR="00D27E4D" w:rsidRPr="00D27E4D">
        <w:rPr>
          <w:i/>
          <w:iCs/>
          <w:color w:val="292929"/>
          <w:sz w:val="22"/>
          <w:szCs w:val="22"/>
          <w:lang w:val="en-US" w:eastAsia="de-DE"/>
        </w:rPr>
        <w:t>Image 6:</w:t>
      </w:r>
      <w:r w:rsidR="00D27E4D" w:rsidRPr="00D27E4D">
        <w:rPr>
          <w:color w:val="292929"/>
          <w:sz w:val="22"/>
          <w:szCs w:val="22"/>
          <w:lang w:val="en-US" w:eastAsia="de-DE"/>
        </w:rPr>
        <w:t xml:space="preserve"> The FZ 19 S five axis stands for quality and productivity </w:t>
      </w:r>
      <w:r w:rsidR="00D27E4D">
        <w:rPr>
          <w:color w:val="292929"/>
          <w:sz w:val="22"/>
          <w:szCs w:val="22"/>
          <w:lang w:val="en-US" w:eastAsia="de-DE"/>
        </w:rPr>
        <w:t>–</w:t>
      </w:r>
      <w:r w:rsidR="00D27E4D" w:rsidRPr="00D27E4D">
        <w:rPr>
          <w:color w:val="292929"/>
          <w:sz w:val="22"/>
          <w:szCs w:val="22"/>
          <w:lang w:val="en-US" w:eastAsia="de-DE"/>
        </w:rPr>
        <w:t xml:space="preserve"> in series production on a single-spindle machining center.</w:t>
      </w:r>
    </w:p>
    <w:p w14:paraId="1B04FF30" w14:textId="77777777" w:rsidR="00D27E4D" w:rsidRPr="00D27E4D" w:rsidRDefault="00D27E4D" w:rsidP="00D27E4D">
      <w:pPr>
        <w:spacing w:line="360" w:lineRule="auto"/>
        <w:rPr>
          <w:rFonts w:eastAsia="Times New Roman"/>
          <w:color w:val="auto"/>
          <w:sz w:val="22"/>
          <w:szCs w:val="22"/>
          <w:lang w:val="en-US" w:eastAsia="de-DE"/>
        </w:rPr>
      </w:pPr>
    </w:p>
    <w:p w14:paraId="29BE8F08" w14:textId="77777777" w:rsidR="00D27E4D" w:rsidRDefault="00D27E4D" w:rsidP="009B0B2F">
      <w:pPr>
        <w:spacing w:line="360" w:lineRule="auto"/>
        <w:jc w:val="center"/>
        <w:rPr>
          <w:rFonts w:eastAsia="Times New Roman"/>
          <w:color w:val="auto"/>
          <w:sz w:val="22"/>
          <w:szCs w:val="22"/>
          <w:lang w:eastAsia="de-DE"/>
        </w:rPr>
      </w:pPr>
      <w:r>
        <w:rPr>
          <w:noProof/>
        </w:rPr>
        <w:lastRenderedPageBreak/>
        <w:drawing>
          <wp:inline distT="0" distB="0" distL="0" distR="0" wp14:anchorId="7B2D3D8D" wp14:editId="4A2E61A0">
            <wp:extent cx="4465674" cy="4465674"/>
            <wp:effectExtent l="0" t="0" r="0" b="0"/>
            <wp:docPr id="1358428434" name="Grafik 1" descr="Ein Bild, das Werk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28434" name="Grafik 1" descr="Ein Bild, das Werkzeug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8119" cy="4498119"/>
                    </a:xfrm>
                    <a:prstGeom prst="rect">
                      <a:avLst/>
                    </a:prstGeom>
                    <a:noFill/>
                    <a:ln>
                      <a:noFill/>
                    </a:ln>
                  </pic:spPr>
                </pic:pic>
              </a:graphicData>
            </a:graphic>
          </wp:inline>
        </w:drawing>
      </w:r>
    </w:p>
    <w:p w14:paraId="0E820166" w14:textId="77777777" w:rsidR="00D27E4D" w:rsidRPr="00CB2FC7" w:rsidRDefault="00D27E4D" w:rsidP="00D27E4D">
      <w:pPr>
        <w:spacing w:line="360" w:lineRule="auto"/>
        <w:rPr>
          <w:rFonts w:eastAsia="Times New Roman"/>
          <w:color w:val="auto"/>
          <w:sz w:val="22"/>
          <w:szCs w:val="22"/>
          <w:lang w:eastAsia="de-DE"/>
        </w:rPr>
      </w:pPr>
    </w:p>
    <w:p w14:paraId="2C7C5137" w14:textId="36C27B00" w:rsidR="00D27E4D" w:rsidRPr="00AA763C" w:rsidRDefault="00D27E4D" w:rsidP="00D27E4D">
      <w:pPr>
        <w:spacing w:line="360" w:lineRule="auto"/>
        <w:rPr>
          <w:sz w:val="22"/>
          <w:szCs w:val="22"/>
          <w:lang w:val="en-US"/>
        </w:rPr>
      </w:pPr>
      <w:r w:rsidRPr="00AA763C">
        <w:rPr>
          <w:i/>
          <w:iCs/>
          <w:color w:val="292929"/>
          <w:sz w:val="22"/>
          <w:szCs w:val="22"/>
          <w:lang w:val="en-US" w:eastAsia="de-DE"/>
        </w:rPr>
        <w:t>Image 7:</w:t>
      </w:r>
      <w:r w:rsidRPr="00AA763C">
        <w:rPr>
          <w:color w:val="292929"/>
          <w:sz w:val="22"/>
          <w:szCs w:val="22"/>
          <w:lang w:val="en-US" w:eastAsia="de-DE"/>
        </w:rPr>
        <w:t xml:space="preserve"> </w:t>
      </w:r>
      <w:r w:rsidR="00AA763C" w:rsidRPr="00AA763C">
        <w:rPr>
          <w:color w:val="292929"/>
          <w:sz w:val="22"/>
          <w:szCs w:val="22"/>
          <w:lang w:val="en-US" w:eastAsia="de-DE"/>
        </w:rPr>
        <w:t>How stable and dynamic mills the FZ 19 S five axis? The CHIRON Group demonstrates this by machining a titanium strut for a nose landing gear.</w:t>
      </w:r>
    </w:p>
    <w:p w14:paraId="3844766F" w14:textId="77777777" w:rsidR="00D27E4D" w:rsidRPr="00AA763C" w:rsidRDefault="00D27E4D" w:rsidP="00D27E4D">
      <w:pPr>
        <w:spacing w:line="360" w:lineRule="auto"/>
        <w:rPr>
          <w:color w:val="292929"/>
          <w:sz w:val="22"/>
          <w:szCs w:val="22"/>
          <w:lang w:val="en-US" w:eastAsia="de-DE"/>
        </w:rPr>
      </w:pPr>
    </w:p>
    <w:p w14:paraId="358056CB" w14:textId="77777777" w:rsidR="00D27E4D" w:rsidRPr="00AA763C" w:rsidRDefault="00D27E4D" w:rsidP="00D27E4D">
      <w:pPr>
        <w:spacing w:line="360" w:lineRule="auto"/>
        <w:rPr>
          <w:color w:val="292929"/>
          <w:sz w:val="22"/>
          <w:szCs w:val="22"/>
          <w:lang w:val="en-US" w:eastAsia="de-DE"/>
        </w:rPr>
      </w:pPr>
    </w:p>
    <w:p w14:paraId="178E74C1" w14:textId="77777777" w:rsidR="00D27E4D" w:rsidRPr="00AA763C" w:rsidRDefault="00D27E4D" w:rsidP="00D27E4D">
      <w:pPr>
        <w:spacing w:line="360" w:lineRule="auto"/>
        <w:rPr>
          <w:color w:val="292929"/>
          <w:sz w:val="22"/>
          <w:szCs w:val="22"/>
          <w:lang w:val="en-US" w:eastAsia="de-DE"/>
        </w:rPr>
      </w:pPr>
    </w:p>
    <w:p w14:paraId="4F21BCC5" w14:textId="77777777" w:rsidR="00D27E4D" w:rsidRPr="00AA763C" w:rsidRDefault="00D27E4D" w:rsidP="00D27E4D">
      <w:pPr>
        <w:spacing w:line="360" w:lineRule="auto"/>
        <w:rPr>
          <w:color w:val="292929"/>
          <w:sz w:val="22"/>
          <w:szCs w:val="22"/>
          <w:lang w:val="en-US" w:eastAsia="de-DE"/>
        </w:rPr>
      </w:pPr>
    </w:p>
    <w:p w14:paraId="5C53B54B" w14:textId="77777777" w:rsidR="00D27E4D" w:rsidRPr="00AA763C" w:rsidRDefault="00D27E4D" w:rsidP="00D27E4D">
      <w:pPr>
        <w:spacing w:line="360" w:lineRule="auto"/>
        <w:rPr>
          <w:color w:val="292929"/>
          <w:sz w:val="22"/>
          <w:szCs w:val="22"/>
          <w:lang w:val="en-US" w:eastAsia="de-DE"/>
        </w:rPr>
      </w:pPr>
    </w:p>
    <w:p w14:paraId="125EF563" w14:textId="77777777" w:rsidR="00D27E4D" w:rsidRPr="00AA763C" w:rsidRDefault="00D27E4D" w:rsidP="00D27E4D">
      <w:pPr>
        <w:spacing w:line="360" w:lineRule="auto"/>
        <w:rPr>
          <w:color w:val="292929"/>
          <w:sz w:val="22"/>
          <w:szCs w:val="22"/>
          <w:lang w:val="en-US" w:eastAsia="de-DE"/>
        </w:rPr>
      </w:pPr>
    </w:p>
    <w:p w14:paraId="5FF88319" w14:textId="77777777" w:rsidR="00D27E4D" w:rsidRPr="00AA763C" w:rsidRDefault="00D27E4D" w:rsidP="00D27E4D">
      <w:pPr>
        <w:spacing w:line="360" w:lineRule="auto"/>
        <w:rPr>
          <w:color w:val="292929"/>
          <w:sz w:val="22"/>
          <w:szCs w:val="22"/>
          <w:lang w:val="en-US" w:eastAsia="de-DE"/>
        </w:rPr>
      </w:pPr>
    </w:p>
    <w:p w14:paraId="5BCA2F65" w14:textId="77777777" w:rsidR="00D27E4D" w:rsidRPr="00AA763C" w:rsidRDefault="00D27E4D" w:rsidP="00D27E4D">
      <w:pPr>
        <w:spacing w:line="360" w:lineRule="auto"/>
        <w:rPr>
          <w:color w:val="292929"/>
          <w:sz w:val="22"/>
          <w:szCs w:val="22"/>
          <w:lang w:val="en-US" w:eastAsia="de-DE"/>
        </w:rPr>
      </w:pPr>
    </w:p>
    <w:p w14:paraId="7689234F" w14:textId="77777777" w:rsidR="00D27E4D" w:rsidRPr="00AA763C" w:rsidRDefault="00D27E4D" w:rsidP="00D27E4D">
      <w:pPr>
        <w:spacing w:line="360" w:lineRule="auto"/>
        <w:rPr>
          <w:color w:val="292929"/>
          <w:sz w:val="22"/>
          <w:szCs w:val="22"/>
          <w:lang w:val="en-US" w:eastAsia="de-DE"/>
        </w:rPr>
      </w:pPr>
    </w:p>
    <w:p w14:paraId="3A29CD5D" w14:textId="061C83F1" w:rsidR="00FE562D" w:rsidRPr="00AA763C" w:rsidRDefault="00FE562D" w:rsidP="00FE562D">
      <w:pPr>
        <w:spacing w:line="360" w:lineRule="auto"/>
        <w:rPr>
          <w:color w:val="292929"/>
          <w:sz w:val="22"/>
          <w:szCs w:val="22"/>
          <w:lang w:val="en-US" w:eastAsia="de-DE"/>
        </w:rPr>
      </w:pPr>
    </w:p>
    <w:sectPr w:rsidR="00FE562D" w:rsidRPr="00AA763C" w:rsidSect="000D3A65">
      <w:headerReference w:type="default" r:id="rId14"/>
      <w:footerReference w:type="default" r:id="rId15"/>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A5FFA" w14:textId="77777777" w:rsidR="00E419A2" w:rsidRDefault="00E419A2">
      <w:r>
        <w:separator/>
      </w:r>
    </w:p>
  </w:endnote>
  <w:endnote w:type="continuationSeparator" w:id="0">
    <w:p w14:paraId="5D56F391" w14:textId="77777777" w:rsidR="00E419A2" w:rsidRDefault="00E41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FF60"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9F29BD">
      <w:rPr>
        <w:noProof/>
        <w:color w:val="808080"/>
        <w:sz w:val="16"/>
        <w:szCs w:val="16"/>
      </w:rPr>
      <w:t>3</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9F29BD">
      <w:rPr>
        <w:noProof/>
        <w:color w:val="808080"/>
        <w:sz w:val="16"/>
        <w:szCs w:val="16"/>
      </w:rPr>
      <w:t>3</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3B38F" w14:textId="77777777" w:rsidR="00E419A2" w:rsidRDefault="00E419A2">
      <w:r>
        <w:separator/>
      </w:r>
    </w:p>
  </w:footnote>
  <w:footnote w:type="continuationSeparator" w:id="0">
    <w:p w14:paraId="1A7A63A2" w14:textId="77777777" w:rsidR="00E419A2" w:rsidRDefault="00E41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D4F9"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40E9BE4D" wp14:editId="6236750D">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8B1521D" w14:textId="77777777" w:rsidR="005B307C" w:rsidRDefault="005B307C">
    <w:pPr>
      <w:pStyle w:val="Kopfzeile"/>
      <w:rPr>
        <w:b/>
        <w:sz w:val="28"/>
        <w:szCs w:val="28"/>
      </w:rPr>
    </w:pPr>
  </w:p>
  <w:p w14:paraId="05A80478" w14:textId="77777777" w:rsidR="005B307C" w:rsidRDefault="005B307C">
    <w:pPr>
      <w:pStyle w:val="Kopfzeile"/>
      <w:rPr>
        <w:b/>
        <w:sz w:val="28"/>
        <w:szCs w:val="28"/>
      </w:rPr>
    </w:pPr>
  </w:p>
  <w:p w14:paraId="19C03295" w14:textId="1C527FF2" w:rsidR="005B307C" w:rsidRDefault="001A6B42" w:rsidP="001A6B42">
    <w:pPr>
      <w:pStyle w:val="Kopfzeile"/>
      <w:rPr>
        <w:b/>
        <w:sz w:val="28"/>
        <w:szCs w:val="28"/>
      </w:rPr>
    </w:pPr>
    <w:r w:rsidRPr="001A6B42">
      <w:rPr>
        <w:b/>
        <w:sz w:val="28"/>
        <w:szCs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25708283">
    <w:abstractNumId w:val="6"/>
  </w:num>
  <w:num w:numId="2" w16cid:durableId="1645162152">
    <w:abstractNumId w:val="0"/>
  </w:num>
  <w:num w:numId="3" w16cid:durableId="1206600940">
    <w:abstractNumId w:val="4"/>
  </w:num>
  <w:num w:numId="4" w16cid:durableId="1585260359">
    <w:abstractNumId w:val="5"/>
  </w:num>
  <w:num w:numId="5" w16cid:durableId="1190799153">
    <w:abstractNumId w:val="2"/>
  </w:num>
  <w:num w:numId="6" w16cid:durableId="1228145815">
    <w:abstractNumId w:val="3"/>
  </w:num>
  <w:num w:numId="7" w16cid:durableId="1272972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2442"/>
    <w:rsid w:val="00013A89"/>
    <w:rsid w:val="00027098"/>
    <w:rsid w:val="000304FE"/>
    <w:rsid w:val="0003181D"/>
    <w:rsid w:val="00072865"/>
    <w:rsid w:val="00085366"/>
    <w:rsid w:val="00094724"/>
    <w:rsid w:val="000A512A"/>
    <w:rsid w:val="000A52F5"/>
    <w:rsid w:val="000A7141"/>
    <w:rsid w:val="000B1930"/>
    <w:rsid w:val="000B3202"/>
    <w:rsid w:val="000B4B76"/>
    <w:rsid w:val="000B7D05"/>
    <w:rsid w:val="000D3A65"/>
    <w:rsid w:val="000D3B67"/>
    <w:rsid w:val="000F6FE3"/>
    <w:rsid w:val="00102822"/>
    <w:rsid w:val="00103A9F"/>
    <w:rsid w:val="00107165"/>
    <w:rsid w:val="00115A25"/>
    <w:rsid w:val="00121B59"/>
    <w:rsid w:val="00123E27"/>
    <w:rsid w:val="001328C4"/>
    <w:rsid w:val="001403E0"/>
    <w:rsid w:val="0014562C"/>
    <w:rsid w:val="00152AB6"/>
    <w:rsid w:val="00161709"/>
    <w:rsid w:val="00163D6A"/>
    <w:rsid w:val="001738E0"/>
    <w:rsid w:val="001957D3"/>
    <w:rsid w:val="001963D7"/>
    <w:rsid w:val="00197622"/>
    <w:rsid w:val="001A6B42"/>
    <w:rsid w:val="001B07D3"/>
    <w:rsid w:val="001B39FF"/>
    <w:rsid w:val="001D6A8E"/>
    <w:rsid w:val="001F69EF"/>
    <w:rsid w:val="0022496A"/>
    <w:rsid w:val="00233FEE"/>
    <w:rsid w:val="002505E7"/>
    <w:rsid w:val="0025087E"/>
    <w:rsid w:val="002551EA"/>
    <w:rsid w:val="002638A6"/>
    <w:rsid w:val="00266436"/>
    <w:rsid w:val="0027189A"/>
    <w:rsid w:val="002728AD"/>
    <w:rsid w:val="0028117B"/>
    <w:rsid w:val="0028435C"/>
    <w:rsid w:val="00284B8C"/>
    <w:rsid w:val="002926E9"/>
    <w:rsid w:val="0029290F"/>
    <w:rsid w:val="00294663"/>
    <w:rsid w:val="00294926"/>
    <w:rsid w:val="002B5D1B"/>
    <w:rsid w:val="002C0464"/>
    <w:rsid w:val="002C1E8F"/>
    <w:rsid w:val="002F5621"/>
    <w:rsid w:val="002F60C0"/>
    <w:rsid w:val="00300B0D"/>
    <w:rsid w:val="00317EE3"/>
    <w:rsid w:val="00324388"/>
    <w:rsid w:val="00343447"/>
    <w:rsid w:val="00364C5A"/>
    <w:rsid w:val="00372F1F"/>
    <w:rsid w:val="00375DE9"/>
    <w:rsid w:val="003841C0"/>
    <w:rsid w:val="00392AED"/>
    <w:rsid w:val="00394B7C"/>
    <w:rsid w:val="003A0B34"/>
    <w:rsid w:val="003A1673"/>
    <w:rsid w:val="003B081D"/>
    <w:rsid w:val="003D05DA"/>
    <w:rsid w:val="003D4156"/>
    <w:rsid w:val="003D5419"/>
    <w:rsid w:val="004239D3"/>
    <w:rsid w:val="00427023"/>
    <w:rsid w:val="0045269C"/>
    <w:rsid w:val="0047433C"/>
    <w:rsid w:val="00474F17"/>
    <w:rsid w:val="00485205"/>
    <w:rsid w:val="00492979"/>
    <w:rsid w:val="0049666F"/>
    <w:rsid w:val="004A2C4A"/>
    <w:rsid w:val="004A6600"/>
    <w:rsid w:val="004C5FF4"/>
    <w:rsid w:val="004C7A08"/>
    <w:rsid w:val="004D0B67"/>
    <w:rsid w:val="004E3B1C"/>
    <w:rsid w:val="004F59CD"/>
    <w:rsid w:val="00502D9B"/>
    <w:rsid w:val="0050695E"/>
    <w:rsid w:val="005144D1"/>
    <w:rsid w:val="00523D26"/>
    <w:rsid w:val="005378D3"/>
    <w:rsid w:val="005535F5"/>
    <w:rsid w:val="00553F8A"/>
    <w:rsid w:val="00563C27"/>
    <w:rsid w:val="00564DE0"/>
    <w:rsid w:val="00566D86"/>
    <w:rsid w:val="00576579"/>
    <w:rsid w:val="0058040C"/>
    <w:rsid w:val="00583EB6"/>
    <w:rsid w:val="005857FE"/>
    <w:rsid w:val="005A2D4F"/>
    <w:rsid w:val="005A4872"/>
    <w:rsid w:val="005B13D1"/>
    <w:rsid w:val="005B1F62"/>
    <w:rsid w:val="005B307C"/>
    <w:rsid w:val="005C1347"/>
    <w:rsid w:val="005D6FCF"/>
    <w:rsid w:val="005E30D4"/>
    <w:rsid w:val="005E4E82"/>
    <w:rsid w:val="005F3174"/>
    <w:rsid w:val="00600180"/>
    <w:rsid w:val="0060079D"/>
    <w:rsid w:val="0061591D"/>
    <w:rsid w:val="00617D60"/>
    <w:rsid w:val="006204F3"/>
    <w:rsid w:val="006271F2"/>
    <w:rsid w:val="00632E3C"/>
    <w:rsid w:val="00660F31"/>
    <w:rsid w:val="00661C6D"/>
    <w:rsid w:val="00664D85"/>
    <w:rsid w:val="00671BC9"/>
    <w:rsid w:val="0067600E"/>
    <w:rsid w:val="006932F2"/>
    <w:rsid w:val="006A4048"/>
    <w:rsid w:val="006A6C72"/>
    <w:rsid w:val="006A6D77"/>
    <w:rsid w:val="006B0FF0"/>
    <w:rsid w:val="006C5F84"/>
    <w:rsid w:val="006C7372"/>
    <w:rsid w:val="006C7C5E"/>
    <w:rsid w:val="006D355A"/>
    <w:rsid w:val="006D6917"/>
    <w:rsid w:val="0070546C"/>
    <w:rsid w:val="00705F87"/>
    <w:rsid w:val="00713128"/>
    <w:rsid w:val="0071722C"/>
    <w:rsid w:val="00733654"/>
    <w:rsid w:val="007456BD"/>
    <w:rsid w:val="00745718"/>
    <w:rsid w:val="007530AE"/>
    <w:rsid w:val="00754CA9"/>
    <w:rsid w:val="00754D74"/>
    <w:rsid w:val="007766CD"/>
    <w:rsid w:val="00777A8E"/>
    <w:rsid w:val="00783240"/>
    <w:rsid w:val="00785883"/>
    <w:rsid w:val="00787276"/>
    <w:rsid w:val="00791E4F"/>
    <w:rsid w:val="00793230"/>
    <w:rsid w:val="0079728B"/>
    <w:rsid w:val="007A08E5"/>
    <w:rsid w:val="007A0B8E"/>
    <w:rsid w:val="007A69B1"/>
    <w:rsid w:val="007B59A8"/>
    <w:rsid w:val="007B636F"/>
    <w:rsid w:val="007B67E0"/>
    <w:rsid w:val="007D0673"/>
    <w:rsid w:val="007E18C2"/>
    <w:rsid w:val="00803BD5"/>
    <w:rsid w:val="008060A2"/>
    <w:rsid w:val="008116C0"/>
    <w:rsid w:val="008208C1"/>
    <w:rsid w:val="0082295F"/>
    <w:rsid w:val="0083779E"/>
    <w:rsid w:val="008408E6"/>
    <w:rsid w:val="008451D8"/>
    <w:rsid w:val="0088581E"/>
    <w:rsid w:val="00885993"/>
    <w:rsid w:val="008A348D"/>
    <w:rsid w:val="008A632A"/>
    <w:rsid w:val="008B4C63"/>
    <w:rsid w:val="008B68E0"/>
    <w:rsid w:val="008F1E0D"/>
    <w:rsid w:val="008F7F5B"/>
    <w:rsid w:val="0090020E"/>
    <w:rsid w:val="00900ED5"/>
    <w:rsid w:val="00901074"/>
    <w:rsid w:val="00902B18"/>
    <w:rsid w:val="00922B3C"/>
    <w:rsid w:val="00923906"/>
    <w:rsid w:val="00952F20"/>
    <w:rsid w:val="00956B84"/>
    <w:rsid w:val="00960ACE"/>
    <w:rsid w:val="00962422"/>
    <w:rsid w:val="00971797"/>
    <w:rsid w:val="00977448"/>
    <w:rsid w:val="00982B9C"/>
    <w:rsid w:val="009A01E7"/>
    <w:rsid w:val="009A498A"/>
    <w:rsid w:val="009B0B2F"/>
    <w:rsid w:val="009B3EE9"/>
    <w:rsid w:val="009B6417"/>
    <w:rsid w:val="009C3217"/>
    <w:rsid w:val="009C53ED"/>
    <w:rsid w:val="009D0D24"/>
    <w:rsid w:val="009D5AD7"/>
    <w:rsid w:val="009F29BD"/>
    <w:rsid w:val="009F5673"/>
    <w:rsid w:val="009F5C93"/>
    <w:rsid w:val="009F6716"/>
    <w:rsid w:val="009F6F9E"/>
    <w:rsid w:val="00A026C0"/>
    <w:rsid w:val="00A06476"/>
    <w:rsid w:val="00A073C9"/>
    <w:rsid w:val="00A116CD"/>
    <w:rsid w:val="00A125AB"/>
    <w:rsid w:val="00A1362E"/>
    <w:rsid w:val="00A13699"/>
    <w:rsid w:val="00A17D4C"/>
    <w:rsid w:val="00A17E3C"/>
    <w:rsid w:val="00A21A9D"/>
    <w:rsid w:val="00A22134"/>
    <w:rsid w:val="00A224D3"/>
    <w:rsid w:val="00A469FE"/>
    <w:rsid w:val="00A47004"/>
    <w:rsid w:val="00A51725"/>
    <w:rsid w:val="00A54C40"/>
    <w:rsid w:val="00A61214"/>
    <w:rsid w:val="00A70841"/>
    <w:rsid w:val="00A71084"/>
    <w:rsid w:val="00A76332"/>
    <w:rsid w:val="00A777CA"/>
    <w:rsid w:val="00A872FF"/>
    <w:rsid w:val="00A90D9D"/>
    <w:rsid w:val="00AA160B"/>
    <w:rsid w:val="00AA763C"/>
    <w:rsid w:val="00AB3279"/>
    <w:rsid w:val="00AC0AD0"/>
    <w:rsid w:val="00AC2C63"/>
    <w:rsid w:val="00AD16FB"/>
    <w:rsid w:val="00AD651D"/>
    <w:rsid w:val="00AF032C"/>
    <w:rsid w:val="00AF5271"/>
    <w:rsid w:val="00AF7774"/>
    <w:rsid w:val="00B14C3D"/>
    <w:rsid w:val="00B17F17"/>
    <w:rsid w:val="00B2212C"/>
    <w:rsid w:val="00B36EAF"/>
    <w:rsid w:val="00B402C7"/>
    <w:rsid w:val="00B43634"/>
    <w:rsid w:val="00B46281"/>
    <w:rsid w:val="00B5440D"/>
    <w:rsid w:val="00B63167"/>
    <w:rsid w:val="00B65CBC"/>
    <w:rsid w:val="00B83EE3"/>
    <w:rsid w:val="00B916D1"/>
    <w:rsid w:val="00BA052A"/>
    <w:rsid w:val="00BA1523"/>
    <w:rsid w:val="00BA1CD1"/>
    <w:rsid w:val="00BA38A3"/>
    <w:rsid w:val="00BB33A9"/>
    <w:rsid w:val="00BC277E"/>
    <w:rsid w:val="00BD1DF3"/>
    <w:rsid w:val="00BE282A"/>
    <w:rsid w:val="00BE3B13"/>
    <w:rsid w:val="00BE418D"/>
    <w:rsid w:val="00BF171D"/>
    <w:rsid w:val="00C134DE"/>
    <w:rsid w:val="00C220DE"/>
    <w:rsid w:val="00C22560"/>
    <w:rsid w:val="00C3743A"/>
    <w:rsid w:val="00C37586"/>
    <w:rsid w:val="00C40A9A"/>
    <w:rsid w:val="00C478B9"/>
    <w:rsid w:val="00C53FB9"/>
    <w:rsid w:val="00C56544"/>
    <w:rsid w:val="00C56C9A"/>
    <w:rsid w:val="00C73BB8"/>
    <w:rsid w:val="00C73D6F"/>
    <w:rsid w:val="00C81729"/>
    <w:rsid w:val="00C86ADE"/>
    <w:rsid w:val="00CA1D3A"/>
    <w:rsid w:val="00CA2E67"/>
    <w:rsid w:val="00CA3C1D"/>
    <w:rsid w:val="00CB5D4F"/>
    <w:rsid w:val="00CC1107"/>
    <w:rsid w:val="00CD5E6E"/>
    <w:rsid w:val="00CE1A22"/>
    <w:rsid w:val="00CF62AF"/>
    <w:rsid w:val="00D032C6"/>
    <w:rsid w:val="00D13105"/>
    <w:rsid w:val="00D173D3"/>
    <w:rsid w:val="00D17574"/>
    <w:rsid w:val="00D20833"/>
    <w:rsid w:val="00D27E4D"/>
    <w:rsid w:val="00D4185B"/>
    <w:rsid w:val="00D44E21"/>
    <w:rsid w:val="00D55BB9"/>
    <w:rsid w:val="00D566B8"/>
    <w:rsid w:val="00D60493"/>
    <w:rsid w:val="00D6521A"/>
    <w:rsid w:val="00D70F6E"/>
    <w:rsid w:val="00D7184E"/>
    <w:rsid w:val="00D80189"/>
    <w:rsid w:val="00D92EB4"/>
    <w:rsid w:val="00D97353"/>
    <w:rsid w:val="00D979ED"/>
    <w:rsid w:val="00DA1347"/>
    <w:rsid w:val="00DA2E30"/>
    <w:rsid w:val="00DA6560"/>
    <w:rsid w:val="00DA7221"/>
    <w:rsid w:val="00DB020E"/>
    <w:rsid w:val="00DB3DFF"/>
    <w:rsid w:val="00DC17E6"/>
    <w:rsid w:val="00DC40CF"/>
    <w:rsid w:val="00DD4461"/>
    <w:rsid w:val="00DE0221"/>
    <w:rsid w:val="00DF0EC2"/>
    <w:rsid w:val="00E02C5E"/>
    <w:rsid w:val="00E03367"/>
    <w:rsid w:val="00E03889"/>
    <w:rsid w:val="00E11D6C"/>
    <w:rsid w:val="00E15CC4"/>
    <w:rsid w:val="00E244C9"/>
    <w:rsid w:val="00E25C07"/>
    <w:rsid w:val="00E35869"/>
    <w:rsid w:val="00E40146"/>
    <w:rsid w:val="00E40A2F"/>
    <w:rsid w:val="00E419A2"/>
    <w:rsid w:val="00E41CD9"/>
    <w:rsid w:val="00E478A6"/>
    <w:rsid w:val="00E560D1"/>
    <w:rsid w:val="00E6284D"/>
    <w:rsid w:val="00E74BB1"/>
    <w:rsid w:val="00E75328"/>
    <w:rsid w:val="00E77F9E"/>
    <w:rsid w:val="00E861DF"/>
    <w:rsid w:val="00E9412E"/>
    <w:rsid w:val="00E97DD2"/>
    <w:rsid w:val="00EA1B3A"/>
    <w:rsid w:val="00EA32B3"/>
    <w:rsid w:val="00EA5713"/>
    <w:rsid w:val="00EC5B0D"/>
    <w:rsid w:val="00ED4698"/>
    <w:rsid w:val="00EE3BCA"/>
    <w:rsid w:val="00EF437B"/>
    <w:rsid w:val="00F010B4"/>
    <w:rsid w:val="00F02B24"/>
    <w:rsid w:val="00F10AA8"/>
    <w:rsid w:val="00F124A4"/>
    <w:rsid w:val="00F24F91"/>
    <w:rsid w:val="00F3065D"/>
    <w:rsid w:val="00F32066"/>
    <w:rsid w:val="00F34EA1"/>
    <w:rsid w:val="00F36009"/>
    <w:rsid w:val="00F377E7"/>
    <w:rsid w:val="00F42E6E"/>
    <w:rsid w:val="00F62B55"/>
    <w:rsid w:val="00F643CE"/>
    <w:rsid w:val="00F65ED3"/>
    <w:rsid w:val="00F6650F"/>
    <w:rsid w:val="00F73A8E"/>
    <w:rsid w:val="00F85A55"/>
    <w:rsid w:val="00F9538C"/>
    <w:rsid w:val="00F97D38"/>
    <w:rsid w:val="00FA2992"/>
    <w:rsid w:val="00FA5394"/>
    <w:rsid w:val="00FB3E35"/>
    <w:rsid w:val="00FB4283"/>
    <w:rsid w:val="00FB49BA"/>
    <w:rsid w:val="00FB5C40"/>
    <w:rsid w:val="00FB610F"/>
    <w:rsid w:val="00FC27AB"/>
    <w:rsid w:val="00FC5A46"/>
    <w:rsid w:val="00FC7B1D"/>
    <w:rsid w:val="00FC7EEA"/>
    <w:rsid w:val="00FD3815"/>
    <w:rsid w:val="00FD7D6B"/>
    <w:rsid w:val="00FE188B"/>
    <w:rsid w:val="00FE562D"/>
    <w:rsid w:val="00FE5719"/>
    <w:rsid w:val="00FF02B2"/>
    <w:rsid w:val="00FF38E9"/>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E3CC9"/>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C134DE"/>
    <w:rPr>
      <w:rFonts w:ascii="Arial" w:eastAsia="MS Mincho" w:hAnsi="Arial" w:cs="Arial"/>
      <w:color w:val="000000"/>
      <w:sz w:val="20"/>
      <w:szCs w:val="20"/>
      <w:lang w:eastAsia="ja-JP"/>
    </w:rPr>
  </w:style>
  <w:style w:type="paragraph" w:customStyle="1" w:styleId="StandardCD">
    <w:name w:val="Standard CD"/>
    <w:basedOn w:val="Standard"/>
    <w:qFormat/>
    <w:rsid w:val="008408E6"/>
    <w:pPr>
      <w:spacing w:before="260"/>
      <w:ind w:right="567"/>
      <w:contextualSpacing/>
    </w:pPr>
    <w:rPr>
      <w:rFonts w:eastAsia="Times New Roman" w:cs="Times New Roman"/>
      <w:color w:val="000000" w:themeColor="text1"/>
      <w:sz w:val="22"/>
      <w:lang w:eastAsia="de-DE"/>
    </w:rPr>
  </w:style>
  <w:style w:type="character" w:styleId="NichtaufgelsteErwhnung">
    <w:name w:val="Unresolved Mention"/>
    <w:basedOn w:val="Absatz-Standardschriftart"/>
    <w:uiPriority w:val="99"/>
    <w:semiHidden/>
    <w:unhideWhenUsed/>
    <w:rsid w:val="00A90D9D"/>
    <w:rPr>
      <w:color w:val="605E5C"/>
      <w:shd w:val="clear" w:color="auto" w:fill="E1DFDD"/>
    </w:rPr>
  </w:style>
  <w:style w:type="paragraph" w:styleId="StandardWeb">
    <w:name w:val="Normal (Web)"/>
    <w:basedOn w:val="Standard"/>
    <w:semiHidden/>
    <w:unhideWhenUsed/>
    <w:rsid w:val="000A714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25709">
      <w:bodyDiv w:val="1"/>
      <w:marLeft w:val="0"/>
      <w:marRight w:val="0"/>
      <w:marTop w:val="0"/>
      <w:marBottom w:val="0"/>
      <w:divBdr>
        <w:top w:val="none" w:sz="0" w:space="0" w:color="auto"/>
        <w:left w:val="none" w:sz="0" w:space="0" w:color="auto"/>
        <w:bottom w:val="none" w:sz="0" w:space="0" w:color="auto"/>
        <w:right w:val="none" w:sz="0" w:space="0" w:color="auto"/>
      </w:divBdr>
    </w:div>
    <w:div w:id="92285961">
      <w:bodyDiv w:val="1"/>
      <w:marLeft w:val="0"/>
      <w:marRight w:val="0"/>
      <w:marTop w:val="0"/>
      <w:marBottom w:val="0"/>
      <w:divBdr>
        <w:top w:val="none" w:sz="0" w:space="0" w:color="auto"/>
        <w:left w:val="none" w:sz="0" w:space="0" w:color="auto"/>
        <w:bottom w:val="none" w:sz="0" w:space="0" w:color="auto"/>
        <w:right w:val="none" w:sz="0" w:space="0" w:color="auto"/>
      </w:divBdr>
    </w:div>
    <w:div w:id="422847578">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620263891">
      <w:bodyDiv w:val="1"/>
      <w:marLeft w:val="0"/>
      <w:marRight w:val="0"/>
      <w:marTop w:val="0"/>
      <w:marBottom w:val="0"/>
      <w:divBdr>
        <w:top w:val="none" w:sz="0" w:space="0" w:color="auto"/>
        <w:left w:val="none" w:sz="0" w:space="0" w:color="auto"/>
        <w:bottom w:val="none" w:sz="0" w:space="0" w:color="auto"/>
        <w:right w:val="none" w:sz="0" w:space="0" w:color="auto"/>
      </w:divBdr>
    </w:div>
    <w:div w:id="1760829587">
      <w:bodyDiv w:val="1"/>
      <w:marLeft w:val="0"/>
      <w:marRight w:val="0"/>
      <w:marTop w:val="0"/>
      <w:marBottom w:val="0"/>
      <w:divBdr>
        <w:top w:val="none" w:sz="0" w:space="0" w:color="auto"/>
        <w:left w:val="none" w:sz="0" w:space="0" w:color="auto"/>
        <w:bottom w:val="none" w:sz="0" w:space="0" w:color="auto"/>
        <w:right w:val="none" w:sz="0" w:space="0" w:color="auto"/>
      </w:divBdr>
    </w:div>
    <w:div w:id="1815676808">
      <w:bodyDiv w:val="1"/>
      <w:marLeft w:val="0"/>
      <w:marRight w:val="0"/>
      <w:marTop w:val="0"/>
      <w:marBottom w:val="0"/>
      <w:divBdr>
        <w:top w:val="none" w:sz="0" w:space="0" w:color="auto"/>
        <w:left w:val="none" w:sz="0" w:space="0" w:color="auto"/>
        <w:bottom w:val="none" w:sz="0" w:space="0" w:color="auto"/>
        <w:right w:val="none" w:sz="0" w:space="0" w:color="auto"/>
      </w:divBdr>
    </w:div>
    <w:div w:id="1845894889">
      <w:bodyDiv w:val="1"/>
      <w:marLeft w:val="0"/>
      <w:marRight w:val="0"/>
      <w:marTop w:val="0"/>
      <w:marBottom w:val="0"/>
      <w:divBdr>
        <w:top w:val="none" w:sz="0" w:space="0" w:color="auto"/>
        <w:left w:val="none" w:sz="0" w:space="0" w:color="auto"/>
        <w:bottom w:val="none" w:sz="0" w:space="0" w:color="auto"/>
        <w:right w:val="none" w:sz="0" w:space="0" w:color="auto"/>
      </w:divBdr>
    </w:div>
    <w:div w:id="185934961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990</Words>
  <Characters>6240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Buschle, Melanie</cp:lastModifiedBy>
  <cp:revision>13</cp:revision>
  <cp:lastPrinted>2019-02-07T10:27:00Z</cp:lastPrinted>
  <dcterms:created xsi:type="dcterms:W3CDTF">2025-04-30T07:28:00Z</dcterms:created>
  <dcterms:modified xsi:type="dcterms:W3CDTF">2025-05-12T08:44:00Z</dcterms:modified>
</cp:coreProperties>
</file>