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4C377" w14:textId="3F6DCF9C" w:rsidR="000D3A65" w:rsidRPr="009476FF" w:rsidRDefault="0062539C" w:rsidP="00907364">
      <w:pPr>
        <w:spacing w:line="360" w:lineRule="auto"/>
        <w:rPr>
          <w:color w:val="auto"/>
          <w:sz w:val="22"/>
          <w:szCs w:val="22"/>
          <w:lang w:val="en-US"/>
        </w:rPr>
      </w:pPr>
      <w:r w:rsidRPr="009476FF">
        <w:rPr>
          <w:color w:val="auto"/>
          <w:sz w:val="22"/>
          <w:szCs w:val="22"/>
          <w:lang w:val="en-US"/>
        </w:rPr>
        <w:t>2</w:t>
      </w:r>
      <w:r w:rsidR="005D4A8D">
        <w:rPr>
          <w:color w:val="auto"/>
          <w:sz w:val="22"/>
          <w:szCs w:val="22"/>
          <w:lang w:val="en-US"/>
        </w:rPr>
        <w:t>1</w:t>
      </w:r>
      <w:r w:rsidR="00637B33" w:rsidRPr="009476FF">
        <w:rPr>
          <w:color w:val="auto"/>
          <w:sz w:val="22"/>
          <w:szCs w:val="22"/>
          <w:lang w:val="en-US"/>
        </w:rPr>
        <w:t xml:space="preserve">. </w:t>
      </w:r>
      <w:r w:rsidR="005D4A8D">
        <w:rPr>
          <w:color w:val="auto"/>
          <w:sz w:val="22"/>
          <w:szCs w:val="22"/>
          <w:lang w:val="en-US"/>
        </w:rPr>
        <w:t>April</w:t>
      </w:r>
      <w:r w:rsidR="00637B33" w:rsidRPr="009476FF">
        <w:rPr>
          <w:color w:val="auto"/>
          <w:sz w:val="22"/>
          <w:szCs w:val="22"/>
          <w:lang w:val="en-US"/>
        </w:rPr>
        <w:t xml:space="preserve"> 2026</w:t>
      </w:r>
    </w:p>
    <w:p w14:paraId="163B8B9E" w14:textId="77777777" w:rsidR="005D6FCF" w:rsidRPr="009476FF" w:rsidRDefault="005D6FCF" w:rsidP="00907364">
      <w:pPr>
        <w:spacing w:line="360" w:lineRule="auto"/>
        <w:rPr>
          <w:color w:val="auto"/>
          <w:sz w:val="22"/>
          <w:szCs w:val="22"/>
          <w:lang w:val="en-US"/>
        </w:rPr>
      </w:pPr>
    </w:p>
    <w:p w14:paraId="0567E8A5" w14:textId="77777777" w:rsidR="005D6FCF" w:rsidRPr="009476FF" w:rsidRDefault="005D6FCF" w:rsidP="00907364">
      <w:pPr>
        <w:spacing w:line="360" w:lineRule="auto"/>
        <w:rPr>
          <w:color w:val="auto"/>
          <w:sz w:val="22"/>
          <w:szCs w:val="22"/>
          <w:lang w:val="en-US"/>
        </w:rPr>
      </w:pPr>
    </w:p>
    <w:p w14:paraId="5CC1823A" w14:textId="6262BDDE" w:rsidR="00797F14" w:rsidRPr="009C251C" w:rsidRDefault="00B66E2B" w:rsidP="00907364">
      <w:pPr>
        <w:spacing w:line="360" w:lineRule="auto"/>
        <w:rPr>
          <w:b/>
          <w:color w:val="auto"/>
          <w:sz w:val="28"/>
          <w:szCs w:val="28"/>
          <w:lang w:val="en-US"/>
        </w:rPr>
      </w:pPr>
      <w:r w:rsidRPr="009C251C">
        <w:rPr>
          <w:b/>
          <w:color w:val="auto"/>
          <w:sz w:val="28"/>
          <w:szCs w:val="28"/>
          <w:lang w:val="en-US"/>
        </w:rPr>
        <w:t>Where Automation meets Machining Excellence</w:t>
      </w:r>
    </w:p>
    <w:p w14:paraId="45BC0827" w14:textId="6885C8DF" w:rsidR="00B66E2B" w:rsidRPr="00AA2B27" w:rsidRDefault="00B66E2B" w:rsidP="00907364">
      <w:pPr>
        <w:spacing w:line="360" w:lineRule="auto"/>
        <w:rPr>
          <w:b/>
          <w:color w:val="auto"/>
          <w:sz w:val="22"/>
          <w:szCs w:val="22"/>
        </w:rPr>
      </w:pPr>
      <w:r w:rsidRPr="00AA2B27">
        <w:rPr>
          <w:b/>
          <w:color w:val="auto"/>
          <w:sz w:val="22"/>
          <w:szCs w:val="22"/>
        </w:rPr>
        <w:t xml:space="preserve">Effiziente </w:t>
      </w:r>
      <w:r w:rsidR="00C670F8" w:rsidRPr="00AA2B27">
        <w:rPr>
          <w:b/>
          <w:color w:val="auto"/>
          <w:sz w:val="22"/>
          <w:szCs w:val="22"/>
        </w:rPr>
        <w:t>S</w:t>
      </w:r>
      <w:r w:rsidRPr="00AA2B27">
        <w:rPr>
          <w:b/>
          <w:color w:val="auto"/>
          <w:sz w:val="22"/>
          <w:szCs w:val="22"/>
        </w:rPr>
        <w:t xml:space="preserve">ysteme aus präziser Bearbeitung und intelligenter Automation </w:t>
      </w:r>
      <w:r w:rsidR="009C251C" w:rsidRPr="00AA2B27">
        <w:rPr>
          <w:b/>
          <w:color w:val="auto"/>
          <w:sz w:val="22"/>
          <w:szCs w:val="22"/>
        </w:rPr>
        <w:br/>
      </w:r>
    </w:p>
    <w:p w14:paraId="6009BA38" w14:textId="123217E4" w:rsidR="00BC00D5" w:rsidRPr="008C49A3" w:rsidRDefault="00BC00D5" w:rsidP="00BC00D5">
      <w:pPr>
        <w:pStyle w:val="StandardWeb"/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8C49A3">
        <w:rPr>
          <w:rFonts w:ascii="Arial" w:hAnsi="Arial" w:cs="Arial"/>
          <w:b/>
          <w:bCs/>
          <w:sz w:val="22"/>
          <w:szCs w:val="22"/>
        </w:rPr>
        <w:t>Unter dem Leitmotiv</w:t>
      </w:r>
      <w:r w:rsidRPr="008C49A3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8C49A3">
        <w:rPr>
          <w:rFonts w:ascii="Arial" w:hAnsi="Arial" w:cs="Arial"/>
          <w:b/>
          <w:bCs/>
          <w:sz w:val="22"/>
          <w:szCs w:val="22"/>
        </w:rPr>
        <w:t>„</w:t>
      </w:r>
      <w:proofErr w:type="spellStart"/>
      <w:r w:rsidRPr="008C49A3">
        <w:rPr>
          <w:rStyle w:val="Hervorhebung"/>
          <w:rFonts w:ascii="Arial" w:hAnsi="Arial" w:cs="Arial"/>
          <w:b/>
          <w:bCs/>
          <w:i w:val="0"/>
          <w:iCs w:val="0"/>
          <w:sz w:val="22"/>
          <w:szCs w:val="22"/>
        </w:rPr>
        <w:t>Where</w:t>
      </w:r>
      <w:proofErr w:type="spellEnd"/>
      <w:r w:rsidRPr="008C49A3">
        <w:rPr>
          <w:rStyle w:val="Hervorhebung"/>
          <w:rFonts w:ascii="Arial" w:hAnsi="Arial" w:cs="Arial"/>
          <w:b/>
          <w:bCs/>
          <w:i w:val="0"/>
          <w:iCs w:val="0"/>
          <w:sz w:val="22"/>
          <w:szCs w:val="22"/>
        </w:rPr>
        <w:t xml:space="preserve"> Automation </w:t>
      </w:r>
      <w:proofErr w:type="spellStart"/>
      <w:r w:rsidRPr="008C49A3">
        <w:rPr>
          <w:rStyle w:val="Hervorhebung"/>
          <w:rFonts w:ascii="Arial" w:hAnsi="Arial" w:cs="Arial"/>
          <w:b/>
          <w:bCs/>
          <w:i w:val="0"/>
          <w:iCs w:val="0"/>
          <w:sz w:val="22"/>
          <w:szCs w:val="22"/>
        </w:rPr>
        <w:t>Meets</w:t>
      </w:r>
      <w:proofErr w:type="spellEnd"/>
      <w:r w:rsidRPr="008C49A3">
        <w:rPr>
          <w:rStyle w:val="Hervorhebung"/>
          <w:rFonts w:ascii="Arial" w:hAnsi="Arial" w:cs="Arial"/>
          <w:b/>
          <w:bCs/>
          <w:i w:val="0"/>
          <w:iCs w:val="0"/>
          <w:sz w:val="22"/>
          <w:szCs w:val="22"/>
        </w:rPr>
        <w:t xml:space="preserve"> </w:t>
      </w:r>
      <w:proofErr w:type="spellStart"/>
      <w:r w:rsidRPr="008C49A3">
        <w:rPr>
          <w:rStyle w:val="Hervorhebung"/>
          <w:rFonts w:ascii="Arial" w:hAnsi="Arial" w:cs="Arial"/>
          <w:b/>
          <w:bCs/>
          <w:i w:val="0"/>
          <w:iCs w:val="0"/>
          <w:sz w:val="22"/>
          <w:szCs w:val="22"/>
        </w:rPr>
        <w:t>Machining</w:t>
      </w:r>
      <w:proofErr w:type="spellEnd"/>
      <w:r w:rsidRPr="008C49A3">
        <w:rPr>
          <w:rStyle w:val="Hervorhebung"/>
          <w:rFonts w:ascii="Arial" w:hAnsi="Arial" w:cs="Arial"/>
          <w:b/>
          <w:bCs/>
          <w:i w:val="0"/>
          <w:iCs w:val="0"/>
          <w:sz w:val="22"/>
          <w:szCs w:val="22"/>
        </w:rPr>
        <w:t xml:space="preserve"> Excellence“</w:t>
      </w:r>
      <w:r w:rsidRPr="008C49A3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8C49A3">
        <w:rPr>
          <w:rFonts w:ascii="Arial" w:hAnsi="Arial" w:cs="Arial"/>
          <w:b/>
          <w:bCs/>
          <w:sz w:val="22"/>
          <w:szCs w:val="22"/>
        </w:rPr>
        <w:t>zeigt die CHIRON Group auf der OPEN HOUSE 2026, wie sich mehr Produktivität, Flexibilität und Autonomie in der Fertigung realisieren lassen. Mit abgestimmten Gesamtsystemen aus Bearbeitungszentrum und innovativer Automation – für die Mikrobearbeitung ebenso wie für Großwerkstücke.</w:t>
      </w:r>
    </w:p>
    <w:p w14:paraId="7039F100" w14:textId="5E7D6672" w:rsidR="00BC00D5" w:rsidRDefault="00BC00D5" w:rsidP="00BC00D5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BC00D5">
        <w:rPr>
          <w:rFonts w:ascii="Arial" w:hAnsi="Arial" w:cs="Arial"/>
          <w:sz w:val="22"/>
          <w:szCs w:val="22"/>
        </w:rPr>
        <w:t xml:space="preserve">Die neue </w:t>
      </w:r>
      <w:proofErr w:type="spellStart"/>
      <w:r w:rsidRPr="00BC00D5">
        <w:rPr>
          <w:rFonts w:ascii="Arial" w:hAnsi="Arial" w:cs="Arial"/>
          <w:sz w:val="22"/>
          <w:szCs w:val="22"/>
        </w:rPr>
        <w:t>Variocell</w:t>
      </w:r>
      <w:proofErr w:type="spellEnd"/>
      <w:r w:rsidRPr="00BC00D5">
        <w:rPr>
          <w:rFonts w:ascii="Arial" w:hAnsi="Arial" w:cs="Arial"/>
          <w:sz w:val="22"/>
          <w:szCs w:val="22"/>
        </w:rPr>
        <w:t xml:space="preserve"> SYSTEM mit Gantry Bot, </w:t>
      </w:r>
      <w:r w:rsidR="00683345">
        <w:rPr>
          <w:rFonts w:ascii="Arial" w:hAnsi="Arial" w:cs="Arial"/>
          <w:sz w:val="22"/>
          <w:szCs w:val="22"/>
        </w:rPr>
        <w:t>drei Automationsvarianten f</w:t>
      </w:r>
      <w:r w:rsidR="00E03350">
        <w:rPr>
          <w:rFonts w:ascii="Arial" w:hAnsi="Arial" w:cs="Arial"/>
          <w:sz w:val="22"/>
          <w:szCs w:val="22"/>
        </w:rPr>
        <w:t>ü</w:t>
      </w:r>
      <w:r w:rsidR="00683345">
        <w:rPr>
          <w:rFonts w:ascii="Arial" w:hAnsi="Arial" w:cs="Arial"/>
          <w:sz w:val="22"/>
          <w:szCs w:val="22"/>
        </w:rPr>
        <w:t xml:space="preserve">r </w:t>
      </w:r>
      <w:r w:rsidRPr="00BC00D5">
        <w:rPr>
          <w:rFonts w:ascii="Arial" w:hAnsi="Arial" w:cs="Arial"/>
          <w:sz w:val="22"/>
          <w:szCs w:val="22"/>
        </w:rPr>
        <w:t xml:space="preserve">die Micro5 XL sowie die MT 715 als vielseitige Lösung für Fräs-Dreh-Operationen: nur einige der Highlights, die Besucherinnen und Besucher vom 21. bis 23. April in Tuttlingen </w:t>
      </w:r>
      <w:r w:rsidR="003D0A65">
        <w:rPr>
          <w:rFonts w:ascii="Arial" w:hAnsi="Arial" w:cs="Arial"/>
          <w:sz w:val="22"/>
          <w:szCs w:val="22"/>
        </w:rPr>
        <w:t xml:space="preserve">live </w:t>
      </w:r>
      <w:r w:rsidRPr="00BC00D5">
        <w:rPr>
          <w:rFonts w:ascii="Arial" w:hAnsi="Arial" w:cs="Arial"/>
          <w:sz w:val="22"/>
          <w:szCs w:val="22"/>
        </w:rPr>
        <w:t>erleben können.</w:t>
      </w:r>
      <w:r w:rsidR="003D0A65">
        <w:rPr>
          <w:rFonts w:ascii="Arial" w:hAnsi="Arial" w:cs="Arial"/>
          <w:sz w:val="22"/>
          <w:szCs w:val="22"/>
        </w:rPr>
        <w:t xml:space="preserve"> </w:t>
      </w:r>
    </w:p>
    <w:p w14:paraId="5C4E77B6" w14:textId="48BD5A98" w:rsidR="00DB3A68" w:rsidRPr="008C49A3" w:rsidRDefault="00DB3A68" w:rsidP="00DB3A68">
      <w:pPr>
        <w:pStyle w:val="StandardWeb"/>
        <w:spacing w:line="360" w:lineRule="auto"/>
        <w:rPr>
          <w:rFonts w:ascii="Arial" w:hAnsi="Arial" w:cs="Arial"/>
          <w:b/>
          <w:bCs/>
          <w:sz w:val="22"/>
          <w:szCs w:val="22"/>
        </w:rPr>
      </w:pPr>
      <w:proofErr w:type="spellStart"/>
      <w:r w:rsidRPr="00DB3A68">
        <w:rPr>
          <w:rFonts w:ascii="Arial" w:hAnsi="Arial" w:cs="Arial"/>
          <w:b/>
          <w:bCs/>
          <w:sz w:val="22"/>
          <w:szCs w:val="22"/>
        </w:rPr>
        <w:t>Variocell</w:t>
      </w:r>
      <w:proofErr w:type="spellEnd"/>
      <w:r w:rsidRPr="00DB3A68">
        <w:rPr>
          <w:rFonts w:ascii="Arial" w:hAnsi="Arial" w:cs="Arial"/>
          <w:b/>
          <w:bCs/>
          <w:sz w:val="22"/>
          <w:szCs w:val="22"/>
        </w:rPr>
        <w:t xml:space="preserve"> SYSTEM: Skalierbare Portalautomation für Großwerkstücke</w:t>
      </w:r>
      <w:r w:rsidR="008C49A3">
        <w:rPr>
          <w:rFonts w:ascii="Arial" w:hAnsi="Arial" w:cs="Arial"/>
          <w:b/>
          <w:bCs/>
          <w:sz w:val="22"/>
          <w:szCs w:val="22"/>
        </w:rPr>
        <w:br/>
      </w:r>
      <w:r w:rsidRPr="00DB3A68">
        <w:rPr>
          <w:rFonts w:ascii="Arial" w:hAnsi="Arial" w:cs="Arial"/>
          <w:sz w:val="22"/>
          <w:szCs w:val="22"/>
        </w:rPr>
        <w:t xml:space="preserve">Ein Highlight in der Automation Area und direkt vom Empfangsbereich der OPEN HOUSE zu sehen: </w:t>
      </w:r>
      <w:r w:rsidR="00E03350">
        <w:rPr>
          <w:rFonts w:ascii="Arial" w:hAnsi="Arial" w:cs="Arial"/>
          <w:sz w:val="22"/>
          <w:szCs w:val="22"/>
        </w:rPr>
        <w:t>Die</w:t>
      </w:r>
      <w:r w:rsidRPr="00DB3A6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neue </w:t>
      </w:r>
      <w:proofErr w:type="spellStart"/>
      <w:r w:rsidRPr="00DB3A68">
        <w:rPr>
          <w:rFonts w:ascii="Arial" w:hAnsi="Arial" w:cs="Arial"/>
          <w:sz w:val="22"/>
          <w:szCs w:val="22"/>
        </w:rPr>
        <w:t>Variocell</w:t>
      </w:r>
      <w:proofErr w:type="spellEnd"/>
      <w:r w:rsidRPr="00DB3A68">
        <w:rPr>
          <w:rFonts w:ascii="Arial" w:hAnsi="Arial" w:cs="Arial"/>
          <w:sz w:val="22"/>
          <w:szCs w:val="22"/>
        </w:rPr>
        <w:t xml:space="preserve"> SYSTEM mit Gantry Bot beim Handling eines </w:t>
      </w:r>
      <w:r w:rsidR="00CE484F">
        <w:rPr>
          <w:rFonts w:ascii="Arial" w:hAnsi="Arial" w:cs="Arial"/>
          <w:sz w:val="22"/>
          <w:szCs w:val="22"/>
        </w:rPr>
        <w:t>Getriebegehäuses</w:t>
      </w:r>
      <w:r w:rsidR="00CE484F" w:rsidRPr="00DB3A68">
        <w:rPr>
          <w:rFonts w:ascii="Arial" w:hAnsi="Arial" w:cs="Arial"/>
          <w:sz w:val="22"/>
          <w:szCs w:val="22"/>
        </w:rPr>
        <w:t xml:space="preserve"> </w:t>
      </w:r>
      <w:r w:rsidRPr="00DB3A68">
        <w:rPr>
          <w:rFonts w:ascii="Arial" w:hAnsi="Arial" w:cs="Arial"/>
          <w:sz w:val="22"/>
          <w:szCs w:val="22"/>
        </w:rPr>
        <w:t xml:space="preserve">für den Maschinenbau auf einer FZ 19 S </w:t>
      </w:r>
      <w:proofErr w:type="spellStart"/>
      <w:r w:rsidRPr="00DB3A68">
        <w:rPr>
          <w:rFonts w:ascii="Arial" w:hAnsi="Arial" w:cs="Arial"/>
          <w:sz w:val="22"/>
          <w:szCs w:val="22"/>
        </w:rPr>
        <w:t>mill</w:t>
      </w:r>
      <w:proofErr w:type="spellEnd"/>
      <w:r w:rsidRPr="00DB3A68">
        <w:rPr>
          <w:rFonts w:ascii="Arial" w:hAnsi="Arial" w:cs="Arial"/>
          <w:sz w:val="22"/>
          <w:szCs w:val="22"/>
        </w:rPr>
        <w:t xml:space="preserve"> turn. </w:t>
      </w:r>
      <w:r w:rsidR="00990C38">
        <w:rPr>
          <w:rFonts w:ascii="Arial" w:hAnsi="Arial" w:cs="Arial"/>
          <w:sz w:val="22"/>
          <w:szCs w:val="22"/>
        </w:rPr>
        <w:t>Die</w:t>
      </w:r>
      <w:r w:rsidRPr="00DB3A68">
        <w:rPr>
          <w:rFonts w:ascii="Arial" w:hAnsi="Arial" w:cs="Arial"/>
          <w:sz w:val="22"/>
          <w:szCs w:val="22"/>
        </w:rPr>
        <w:t xml:space="preserve"> Vorteile </w:t>
      </w:r>
      <w:r>
        <w:rPr>
          <w:rFonts w:ascii="Arial" w:hAnsi="Arial" w:cs="Arial"/>
          <w:sz w:val="22"/>
          <w:szCs w:val="22"/>
        </w:rPr>
        <w:t xml:space="preserve">der </w:t>
      </w:r>
      <w:r w:rsidRPr="00DB3A68">
        <w:rPr>
          <w:rFonts w:ascii="Arial" w:hAnsi="Arial" w:cs="Arial"/>
          <w:sz w:val="22"/>
          <w:szCs w:val="22"/>
        </w:rPr>
        <w:t>innovative</w:t>
      </w:r>
      <w:r>
        <w:rPr>
          <w:rFonts w:ascii="Arial" w:hAnsi="Arial" w:cs="Arial"/>
          <w:sz w:val="22"/>
          <w:szCs w:val="22"/>
        </w:rPr>
        <w:t>n</w:t>
      </w:r>
      <w:r w:rsidRPr="00DB3A68">
        <w:rPr>
          <w:rFonts w:ascii="Arial" w:hAnsi="Arial" w:cs="Arial"/>
          <w:sz w:val="22"/>
          <w:szCs w:val="22"/>
        </w:rPr>
        <w:t xml:space="preserve"> Portalautomation werden direkt an dieser beispielhaften Kombination sichtbar: Das System arbeitet schnell und präzise, </w:t>
      </w:r>
      <w:r w:rsidR="00CE484F">
        <w:rPr>
          <w:rFonts w:ascii="Arial" w:hAnsi="Arial" w:cs="Arial"/>
          <w:sz w:val="22"/>
          <w:szCs w:val="22"/>
        </w:rPr>
        <w:t>verfügt über</w:t>
      </w:r>
      <w:r w:rsidR="00CE484F" w:rsidRPr="00DB3A68">
        <w:rPr>
          <w:rFonts w:ascii="Arial" w:hAnsi="Arial" w:cs="Arial"/>
          <w:sz w:val="22"/>
          <w:szCs w:val="22"/>
        </w:rPr>
        <w:t xml:space="preserve"> </w:t>
      </w:r>
      <w:r w:rsidR="00CE484F">
        <w:rPr>
          <w:rFonts w:ascii="Arial" w:hAnsi="Arial" w:cs="Arial"/>
          <w:sz w:val="22"/>
          <w:szCs w:val="22"/>
        </w:rPr>
        <w:t xml:space="preserve">eine </w:t>
      </w:r>
      <w:r w:rsidRPr="00DB3A68">
        <w:rPr>
          <w:rFonts w:ascii="Arial" w:hAnsi="Arial" w:cs="Arial"/>
          <w:sz w:val="22"/>
          <w:szCs w:val="22"/>
        </w:rPr>
        <w:t xml:space="preserve">deutlich </w:t>
      </w:r>
      <w:r w:rsidR="00CE484F">
        <w:rPr>
          <w:rFonts w:ascii="Arial" w:hAnsi="Arial" w:cs="Arial"/>
          <w:sz w:val="22"/>
          <w:szCs w:val="22"/>
        </w:rPr>
        <w:t xml:space="preserve">größere Reichweite als ein Industrieroboter bei vergleichbarer Masse </w:t>
      </w:r>
      <w:r w:rsidRPr="00DB3A68">
        <w:rPr>
          <w:rFonts w:ascii="Arial" w:hAnsi="Arial" w:cs="Arial"/>
          <w:sz w:val="22"/>
          <w:szCs w:val="22"/>
        </w:rPr>
        <w:t>und bietet dank intelligenter Konstruktion dennoch dieselben Freiheitsgrade.</w:t>
      </w:r>
      <w:r w:rsidR="008C49A3">
        <w:rPr>
          <w:rFonts w:ascii="Arial" w:hAnsi="Arial" w:cs="Arial"/>
          <w:b/>
          <w:bCs/>
          <w:sz w:val="22"/>
          <w:szCs w:val="22"/>
        </w:rPr>
        <w:t xml:space="preserve"> </w:t>
      </w:r>
      <w:r w:rsidRPr="00DB3A68">
        <w:rPr>
          <w:rFonts w:ascii="Arial" w:hAnsi="Arial" w:cs="Arial"/>
          <w:sz w:val="22"/>
          <w:szCs w:val="22"/>
        </w:rPr>
        <w:t xml:space="preserve">Das Beladen erfolgt von </w:t>
      </w:r>
      <w:r w:rsidR="00E03350">
        <w:rPr>
          <w:rFonts w:ascii="Arial" w:hAnsi="Arial" w:cs="Arial"/>
          <w:sz w:val="22"/>
          <w:szCs w:val="22"/>
        </w:rPr>
        <w:t>oben</w:t>
      </w:r>
      <w:r w:rsidR="00CE484F">
        <w:rPr>
          <w:rFonts w:ascii="Arial" w:hAnsi="Arial" w:cs="Arial"/>
          <w:sz w:val="22"/>
          <w:szCs w:val="22"/>
        </w:rPr>
        <w:t>, ohne Platzbedarf im Arbeitsumfeld</w:t>
      </w:r>
      <w:r w:rsidRPr="00DB3A68">
        <w:rPr>
          <w:rFonts w:ascii="Arial" w:hAnsi="Arial" w:cs="Arial"/>
          <w:sz w:val="22"/>
          <w:szCs w:val="22"/>
        </w:rPr>
        <w:t xml:space="preserve">. </w:t>
      </w:r>
      <w:r w:rsidR="003D0A65" w:rsidRPr="003D0A65">
        <w:rPr>
          <w:rFonts w:ascii="Arial" w:hAnsi="Arial" w:cs="Arial"/>
          <w:sz w:val="22"/>
          <w:szCs w:val="22"/>
        </w:rPr>
        <w:t xml:space="preserve">Das Fachpublikum und später Bediener und Wartungspersonal </w:t>
      </w:r>
      <w:r w:rsidR="003D0A65">
        <w:rPr>
          <w:rFonts w:ascii="Arial" w:hAnsi="Arial" w:cs="Arial"/>
          <w:sz w:val="22"/>
          <w:szCs w:val="22"/>
        </w:rPr>
        <w:t>können</w:t>
      </w:r>
      <w:r w:rsidR="003D0A65" w:rsidRPr="003D0A65">
        <w:rPr>
          <w:rFonts w:ascii="Arial" w:hAnsi="Arial" w:cs="Arial"/>
          <w:sz w:val="22"/>
          <w:szCs w:val="22"/>
        </w:rPr>
        <w:t xml:space="preserve"> sich frei und sicher unter der Automation und an der Maschine</w:t>
      </w:r>
      <w:r w:rsidR="003D0A65">
        <w:rPr>
          <w:rFonts w:ascii="Arial" w:hAnsi="Arial" w:cs="Arial"/>
          <w:sz w:val="22"/>
          <w:szCs w:val="22"/>
        </w:rPr>
        <w:t xml:space="preserve"> bewegen</w:t>
      </w:r>
      <w:r w:rsidR="003D0A65" w:rsidRPr="003D0A65">
        <w:rPr>
          <w:rFonts w:ascii="Arial" w:hAnsi="Arial" w:cs="Arial"/>
          <w:sz w:val="22"/>
          <w:szCs w:val="22"/>
        </w:rPr>
        <w:t>.</w:t>
      </w:r>
    </w:p>
    <w:p w14:paraId="724FA439" w14:textId="77777777" w:rsidR="00D45343" w:rsidRDefault="00DB3A68" w:rsidP="00DB3A68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DB3A68">
        <w:rPr>
          <w:rFonts w:ascii="Arial" w:hAnsi="Arial" w:cs="Arial"/>
          <w:sz w:val="22"/>
          <w:szCs w:val="22"/>
        </w:rPr>
        <w:t>Was die neue Portalautomation mit Gantry Bot „</w:t>
      </w:r>
      <w:proofErr w:type="spellStart"/>
      <w:r w:rsidRPr="00DB3A68">
        <w:rPr>
          <w:rFonts w:ascii="Arial" w:hAnsi="Arial" w:cs="Arial"/>
          <w:sz w:val="22"/>
          <w:szCs w:val="22"/>
        </w:rPr>
        <w:t>powered</w:t>
      </w:r>
      <w:proofErr w:type="spellEnd"/>
      <w:r w:rsidRPr="00DB3A6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B3A68">
        <w:rPr>
          <w:rFonts w:ascii="Arial" w:hAnsi="Arial" w:cs="Arial"/>
          <w:sz w:val="22"/>
          <w:szCs w:val="22"/>
        </w:rPr>
        <w:t>by</w:t>
      </w:r>
      <w:proofErr w:type="spellEnd"/>
      <w:r w:rsidRPr="00DB3A6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B3A68">
        <w:rPr>
          <w:rFonts w:ascii="Arial" w:hAnsi="Arial" w:cs="Arial"/>
          <w:sz w:val="22"/>
          <w:szCs w:val="22"/>
        </w:rPr>
        <w:t>Güdel</w:t>
      </w:r>
      <w:proofErr w:type="spellEnd"/>
      <w:r w:rsidRPr="00DB3A68">
        <w:rPr>
          <w:rFonts w:ascii="Arial" w:hAnsi="Arial" w:cs="Arial"/>
          <w:sz w:val="22"/>
          <w:szCs w:val="22"/>
        </w:rPr>
        <w:t xml:space="preserve">“ noch auszeichnet? Ihre Skalierbarkeit und die nahezu unbegrenzten Optionen für eine individuelle </w:t>
      </w:r>
      <w:r w:rsidRPr="00DB3A68">
        <w:rPr>
          <w:rFonts w:ascii="Arial" w:hAnsi="Arial" w:cs="Arial"/>
          <w:sz w:val="22"/>
          <w:szCs w:val="22"/>
        </w:rPr>
        <w:lastRenderedPageBreak/>
        <w:t xml:space="preserve">Konfiguration: Die </w:t>
      </w:r>
      <w:proofErr w:type="spellStart"/>
      <w:r w:rsidRPr="00DB3A68">
        <w:rPr>
          <w:rFonts w:ascii="Arial" w:hAnsi="Arial" w:cs="Arial"/>
          <w:sz w:val="22"/>
          <w:szCs w:val="22"/>
        </w:rPr>
        <w:t>Variocell</w:t>
      </w:r>
      <w:proofErr w:type="spellEnd"/>
      <w:r w:rsidRPr="00DB3A68">
        <w:rPr>
          <w:rFonts w:ascii="Arial" w:hAnsi="Arial" w:cs="Arial"/>
          <w:sz w:val="22"/>
          <w:szCs w:val="22"/>
        </w:rPr>
        <w:t xml:space="preserve"> SYSTEM lässt sich flexibel für Bearbeitungszentren der Baureihen 15 bis 25 und MILL einsetzen – sowohl für Einzelmaschinen als auch für vernetzte Fertigungslösungen. Zum Beispiel </w:t>
      </w:r>
      <w:r>
        <w:rPr>
          <w:rFonts w:ascii="Arial" w:hAnsi="Arial" w:cs="Arial"/>
          <w:sz w:val="22"/>
          <w:szCs w:val="22"/>
        </w:rPr>
        <w:t>an</w:t>
      </w:r>
      <w:r w:rsidRPr="00DB3A68">
        <w:rPr>
          <w:rFonts w:ascii="Arial" w:hAnsi="Arial" w:cs="Arial"/>
          <w:sz w:val="22"/>
          <w:szCs w:val="22"/>
        </w:rPr>
        <w:t xml:space="preserve"> zwei identischen Maschinen für verteilte Fertigungsschritte OP10 und OP20 oder für das Beladen unterschiedlicher Maschinen für getrennte Prozesse. </w:t>
      </w:r>
    </w:p>
    <w:p w14:paraId="4501ECC4" w14:textId="2D255353" w:rsidR="00DB3A68" w:rsidRPr="00D45343" w:rsidRDefault="00DB3A68" w:rsidP="00DB3A68">
      <w:pPr>
        <w:pStyle w:val="StandardWeb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D45343">
        <w:rPr>
          <w:rFonts w:ascii="Arial" w:hAnsi="Arial" w:cs="Arial"/>
          <w:color w:val="000000" w:themeColor="text1"/>
          <w:sz w:val="22"/>
          <w:szCs w:val="22"/>
        </w:rPr>
        <w:t xml:space="preserve">Die Fertigungszentren lassen sich frei anordnen, mit Zugang von vorn, hinten oder stirnseitig. Gleiches gilt für die Integration von Speichersystemen für Roh- und Fertigteile, die sich ebenfalls flexibel </w:t>
      </w:r>
      <w:r w:rsidR="00CE484F" w:rsidRPr="00D45343">
        <w:rPr>
          <w:rFonts w:ascii="Arial" w:hAnsi="Arial" w:cs="Arial"/>
          <w:color w:val="000000" w:themeColor="text1"/>
          <w:sz w:val="22"/>
          <w:szCs w:val="22"/>
        </w:rPr>
        <w:t>je nach</w:t>
      </w:r>
      <w:r w:rsidRPr="00D45343">
        <w:rPr>
          <w:rFonts w:ascii="Arial" w:hAnsi="Arial" w:cs="Arial"/>
          <w:color w:val="000000" w:themeColor="text1"/>
          <w:sz w:val="22"/>
          <w:szCs w:val="22"/>
        </w:rPr>
        <w:t xml:space="preserve"> Produktionsstrategie einbinden lassen</w:t>
      </w:r>
      <w:r w:rsidR="00D45343" w:rsidRPr="00D45343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D45343">
        <w:rPr>
          <w:rFonts w:ascii="Arial" w:hAnsi="Arial" w:cs="Arial"/>
          <w:color w:val="000000" w:themeColor="text1"/>
          <w:sz w:val="22"/>
          <w:szCs w:val="22"/>
        </w:rPr>
        <w:t xml:space="preserve">Ein weiterer Vorteil: </w:t>
      </w:r>
      <w:r w:rsidR="003D0A65" w:rsidRPr="00D45343">
        <w:rPr>
          <w:rFonts w:ascii="Arial" w:hAnsi="Arial" w:cs="Arial"/>
          <w:color w:val="000000" w:themeColor="text1"/>
          <w:sz w:val="22"/>
          <w:szCs w:val="22"/>
        </w:rPr>
        <w:t>die Programmierung direkt über das HMI des Fertigungszentrums in G-Code – ohne spezielle Roboterkenntnisse und in der bekannten Bedienlogik.</w:t>
      </w:r>
    </w:p>
    <w:p w14:paraId="326ECAF6" w14:textId="167516BE" w:rsidR="007365BC" w:rsidRDefault="00E92DA7" w:rsidP="00E92DA7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E92DA7">
        <w:rPr>
          <w:rFonts w:ascii="Arial" w:hAnsi="Arial" w:cs="Arial"/>
          <w:b/>
          <w:bCs/>
          <w:sz w:val="22"/>
          <w:szCs w:val="22"/>
        </w:rPr>
        <w:t>Micro5 XL: P</w:t>
      </w:r>
      <w:r>
        <w:rPr>
          <w:rFonts w:ascii="Arial" w:hAnsi="Arial" w:cs="Arial"/>
          <w:b/>
          <w:bCs/>
          <w:sz w:val="22"/>
          <w:szCs w:val="22"/>
        </w:rPr>
        <w:t>roduktive</w:t>
      </w:r>
      <w:r w:rsidRPr="00E92DA7">
        <w:rPr>
          <w:rFonts w:ascii="Arial" w:hAnsi="Arial" w:cs="Arial"/>
          <w:b/>
          <w:bCs/>
          <w:sz w:val="22"/>
          <w:szCs w:val="22"/>
        </w:rPr>
        <w:t xml:space="preserve"> Mikrobearbeitung </w:t>
      </w:r>
      <w:r>
        <w:rPr>
          <w:rFonts w:ascii="Arial" w:hAnsi="Arial" w:cs="Arial"/>
          <w:b/>
          <w:bCs/>
          <w:sz w:val="22"/>
          <w:szCs w:val="22"/>
        </w:rPr>
        <w:t>mit Automation</w:t>
      </w:r>
      <w:r w:rsidRPr="00E92DA7">
        <w:rPr>
          <w:rFonts w:ascii="Arial" w:hAnsi="Arial" w:cs="Arial"/>
          <w:b/>
          <w:bCs/>
          <w:sz w:val="22"/>
          <w:szCs w:val="22"/>
        </w:rPr>
        <w:t xml:space="preserve"> in drei Varianten</w:t>
      </w:r>
      <w:r>
        <w:rPr>
          <w:rFonts w:ascii="Arial" w:hAnsi="Arial" w:cs="Arial"/>
          <w:b/>
          <w:bCs/>
          <w:sz w:val="22"/>
          <w:szCs w:val="22"/>
        </w:rPr>
        <w:br/>
      </w:r>
      <w:r w:rsidRPr="00E92DA7">
        <w:rPr>
          <w:rFonts w:ascii="Arial" w:hAnsi="Arial" w:cs="Arial"/>
          <w:sz w:val="22"/>
          <w:szCs w:val="22"/>
        </w:rPr>
        <w:t xml:space="preserve">In der </w:t>
      </w:r>
      <w:r>
        <w:rPr>
          <w:rFonts w:ascii="Arial" w:hAnsi="Arial" w:cs="Arial"/>
          <w:sz w:val="22"/>
          <w:szCs w:val="22"/>
        </w:rPr>
        <w:t xml:space="preserve">Medical &amp; Precision Area </w:t>
      </w:r>
      <w:r w:rsidRPr="00E92DA7">
        <w:rPr>
          <w:rFonts w:ascii="Arial" w:hAnsi="Arial" w:cs="Arial"/>
          <w:sz w:val="22"/>
          <w:szCs w:val="22"/>
        </w:rPr>
        <w:t xml:space="preserve">zeigt </w:t>
      </w:r>
      <w:r w:rsidR="00FC6CFA" w:rsidRPr="00E92DA7">
        <w:rPr>
          <w:rFonts w:ascii="Arial" w:hAnsi="Arial" w:cs="Arial"/>
          <w:sz w:val="22"/>
          <w:szCs w:val="22"/>
        </w:rPr>
        <w:t>d</w:t>
      </w:r>
      <w:r w:rsidR="00FC6CFA">
        <w:rPr>
          <w:rFonts w:ascii="Arial" w:hAnsi="Arial" w:cs="Arial"/>
          <w:sz w:val="22"/>
          <w:szCs w:val="22"/>
        </w:rPr>
        <w:t xml:space="preserve">as „Precision Beast“ – wie die Micro5 XL in einer aktuellen Kampagne bezeichnet wird – </w:t>
      </w:r>
      <w:r w:rsidR="00F43509">
        <w:rPr>
          <w:rFonts w:ascii="Arial" w:hAnsi="Arial" w:cs="Arial"/>
          <w:sz w:val="22"/>
          <w:szCs w:val="22"/>
        </w:rPr>
        <w:t>seine</w:t>
      </w:r>
      <w:r w:rsidR="00D315B1">
        <w:rPr>
          <w:rFonts w:ascii="Arial" w:hAnsi="Arial" w:cs="Arial"/>
          <w:sz w:val="22"/>
          <w:szCs w:val="22"/>
        </w:rPr>
        <w:t xml:space="preserve"> </w:t>
      </w:r>
      <w:r w:rsidRPr="00E92DA7">
        <w:rPr>
          <w:rFonts w:ascii="Arial" w:hAnsi="Arial" w:cs="Arial"/>
          <w:sz w:val="22"/>
          <w:szCs w:val="22"/>
        </w:rPr>
        <w:t>Stärken in der 5-Achs-Simultan-HSC-Bearbeitung</w:t>
      </w:r>
      <w:r>
        <w:rPr>
          <w:rFonts w:ascii="Arial" w:hAnsi="Arial" w:cs="Arial"/>
          <w:sz w:val="22"/>
          <w:szCs w:val="22"/>
        </w:rPr>
        <w:t xml:space="preserve">. </w:t>
      </w:r>
      <w:proofErr w:type="gramStart"/>
      <w:r w:rsidR="00B76CFE" w:rsidRPr="004804F9">
        <w:rPr>
          <w:rFonts w:ascii="Arial" w:hAnsi="Arial" w:cs="Arial"/>
          <w:color w:val="000000" w:themeColor="text1"/>
          <w:sz w:val="22"/>
          <w:szCs w:val="22"/>
        </w:rPr>
        <w:t>A</w:t>
      </w:r>
      <w:r w:rsidR="00B76CFE">
        <w:rPr>
          <w:rFonts w:ascii="Arial" w:hAnsi="Arial" w:cs="Arial"/>
          <w:color w:val="000000" w:themeColor="text1"/>
          <w:sz w:val="22"/>
          <w:szCs w:val="22"/>
        </w:rPr>
        <w:t>m</w:t>
      </w:r>
      <w:r w:rsidR="00B76CFE" w:rsidRPr="004804F9">
        <w:rPr>
          <w:rFonts w:ascii="Arial" w:hAnsi="Arial" w:cs="Arial"/>
          <w:color w:val="000000" w:themeColor="text1"/>
          <w:sz w:val="22"/>
          <w:szCs w:val="22"/>
        </w:rPr>
        <w:t xml:space="preserve"> Showcase</w:t>
      </w:r>
      <w:proofErr w:type="gramEnd"/>
      <w:r w:rsidRPr="004804F9">
        <w:rPr>
          <w:rFonts w:ascii="Arial" w:hAnsi="Arial" w:cs="Arial"/>
          <w:color w:val="000000" w:themeColor="text1"/>
          <w:sz w:val="22"/>
          <w:szCs w:val="22"/>
        </w:rPr>
        <w:t xml:space="preserve"> einer „</w:t>
      </w:r>
      <w:proofErr w:type="spellStart"/>
      <w:r w:rsidRPr="004804F9">
        <w:rPr>
          <w:rFonts w:ascii="Arial" w:hAnsi="Arial" w:cs="Arial"/>
          <w:color w:val="000000" w:themeColor="text1"/>
          <w:sz w:val="22"/>
          <w:szCs w:val="22"/>
        </w:rPr>
        <w:t>Bone</w:t>
      </w:r>
      <w:proofErr w:type="spellEnd"/>
      <w:r w:rsidRPr="004804F9">
        <w:rPr>
          <w:rFonts w:ascii="Arial" w:hAnsi="Arial" w:cs="Arial"/>
          <w:color w:val="000000" w:themeColor="text1"/>
          <w:sz w:val="22"/>
          <w:szCs w:val="22"/>
        </w:rPr>
        <w:t xml:space="preserve"> Watch“ mit Elementen aus </w:t>
      </w:r>
      <w:r w:rsidR="00FC6CFA">
        <w:rPr>
          <w:rFonts w:ascii="Arial" w:hAnsi="Arial" w:cs="Arial"/>
          <w:color w:val="000000" w:themeColor="text1"/>
          <w:sz w:val="22"/>
          <w:szCs w:val="22"/>
        </w:rPr>
        <w:t xml:space="preserve">Präzisions- und Medizintechnik </w:t>
      </w:r>
      <w:r w:rsidR="007365BC" w:rsidRPr="007365BC">
        <w:rPr>
          <w:rFonts w:ascii="Arial" w:hAnsi="Arial" w:cs="Arial"/>
          <w:sz w:val="22"/>
          <w:szCs w:val="22"/>
        </w:rPr>
        <w:t xml:space="preserve">wird </w:t>
      </w:r>
      <w:r w:rsidR="00D315B1">
        <w:rPr>
          <w:rFonts w:ascii="Arial" w:hAnsi="Arial" w:cs="Arial"/>
          <w:sz w:val="22"/>
          <w:szCs w:val="22"/>
        </w:rPr>
        <w:t>klar:</w:t>
      </w:r>
      <w:r w:rsidR="00FC6CFA">
        <w:rPr>
          <w:rFonts w:ascii="Arial" w:hAnsi="Arial" w:cs="Arial"/>
          <w:sz w:val="22"/>
          <w:szCs w:val="22"/>
        </w:rPr>
        <w:t xml:space="preserve"> Präzision </w:t>
      </w:r>
      <w:r w:rsidR="00D315B1">
        <w:rPr>
          <w:rFonts w:ascii="Arial" w:hAnsi="Arial" w:cs="Arial"/>
          <w:sz w:val="22"/>
          <w:szCs w:val="22"/>
        </w:rPr>
        <w:t xml:space="preserve">braucht </w:t>
      </w:r>
      <w:r w:rsidR="00FC6CFA">
        <w:rPr>
          <w:rFonts w:ascii="Arial" w:hAnsi="Arial" w:cs="Arial"/>
          <w:sz w:val="22"/>
          <w:szCs w:val="22"/>
        </w:rPr>
        <w:t>keine Masse</w:t>
      </w:r>
      <w:r w:rsidR="00D315B1">
        <w:rPr>
          <w:rFonts w:ascii="Arial" w:hAnsi="Arial" w:cs="Arial"/>
          <w:sz w:val="22"/>
          <w:szCs w:val="22"/>
        </w:rPr>
        <w:t>, s</w:t>
      </w:r>
      <w:r w:rsidR="00FC6CFA">
        <w:rPr>
          <w:rFonts w:ascii="Arial" w:hAnsi="Arial" w:cs="Arial"/>
          <w:sz w:val="22"/>
          <w:szCs w:val="22"/>
        </w:rPr>
        <w:t xml:space="preserve">ondern ein Maschinenkonzept, das </w:t>
      </w:r>
      <w:r w:rsidR="00FC6CFA" w:rsidRPr="00FC6CFA">
        <w:rPr>
          <w:rFonts w:ascii="Arial" w:hAnsi="Arial" w:cs="Arial"/>
          <w:sz w:val="22"/>
          <w:szCs w:val="22"/>
        </w:rPr>
        <w:t xml:space="preserve">Dynamik, Stabilität und Effizienz perfekt </w:t>
      </w:r>
      <w:r w:rsidR="00D315B1">
        <w:rPr>
          <w:rFonts w:ascii="Arial" w:hAnsi="Arial" w:cs="Arial"/>
          <w:sz w:val="22"/>
          <w:szCs w:val="22"/>
        </w:rPr>
        <w:t>verbindet</w:t>
      </w:r>
      <w:r w:rsidR="00FC6CFA" w:rsidRPr="00FC6CFA">
        <w:rPr>
          <w:rFonts w:ascii="Arial" w:hAnsi="Arial" w:cs="Arial"/>
          <w:sz w:val="22"/>
          <w:szCs w:val="22"/>
        </w:rPr>
        <w:t xml:space="preserve">. </w:t>
      </w:r>
    </w:p>
    <w:p w14:paraId="64BFAFF8" w14:textId="2CBBDC78" w:rsidR="00855126" w:rsidRDefault="00532749" w:rsidP="00E92DA7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Für die Micro5 XL präsentiert die CHIRON Group </w:t>
      </w:r>
      <w:r w:rsidR="00FC6CFA">
        <w:rPr>
          <w:rFonts w:ascii="Arial" w:hAnsi="Arial" w:cs="Arial"/>
          <w:sz w:val="22"/>
          <w:szCs w:val="22"/>
        </w:rPr>
        <w:t xml:space="preserve">auf der OPEN HOUSE </w:t>
      </w:r>
      <w:r>
        <w:rPr>
          <w:rFonts w:ascii="Arial" w:hAnsi="Arial" w:cs="Arial"/>
          <w:sz w:val="22"/>
          <w:szCs w:val="22"/>
        </w:rPr>
        <w:t>drei Automationsvarianten</w:t>
      </w:r>
      <w:r w:rsidR="007365BC">
        <w:rPr>
          <w:rFonts w:ascii="Arial" w:hAnsi="Arial" w:cs="Arial"/>
          <w:sz w:val="22"/>
          <w:szCs w:val="22"/>
        </w:rPr>
        <w:t xml:space="preserve">. </w:t>
      </w:r>
      <w:r w:rsidR="00FE5B25" w:rsidRPr="00FE5B25">
        <w:rPr>
          <w:rFonts w:ascii="Arial" w:hAnsi="Arial" w:cs="Arial"/>
          <w:sz w:val="22"/>
          <w:szCs w:val="22"/>
        </w:rPr>
        <w:t xml:space="preserve">Alle drei bieten </w:t>
      </w:r>
      <w:r w:rsidR="00E03350">
        <w:rPr>
          <w:rFonts w:ascii="Arial" w:hAnsi="Arial" w:cs="Arial"/>
          <w:sz w:val="22"/>
          <w:szCs w:val="22"/>
        </w:rPr>
        <w:t xml:space="preserve">auf </w:t>
      </w:r>
      <w:r w:rsidR="00FE5B25" w:rsidRPr="00FE5B25">
        <w:rPr>
          <w:rFonts w:ascii="Arial" w:hAnsi="Arial" w:cs="Arial"/>
          <w:sz w:val="22"/>
          <w:szCs w:val="22"/>
        </w:rPr>
        <w:t>sehr kompaktem Footprint eine hohe Speicherkapazität und sind als integrierte Einheit mit der Micro5 XL direkt einsatzbereit.</w:t>
      </w:r>
      <w:r w:rsidR="00FE5B25">
        <w:rPr>
          <w:rFonts w:ascii="Arial" w:hAnsi="Arial" w:cs="Arial"/>
          <w:sz w:val="22"/>
          <w:szCs w:val="22"/>
        </w:rPr>
        <w:t xml:space="preserve"> </w:t>
      </w:r>
    </w:p>
    <w:p w14:paraId="21D5EBDF" w14:textId="7A82443F" w:rsidR="00E92DA7" w:rsidRPr="00532749" w:rsidRDefault="00532749" w:rsidP="00E92DA7">
      <w:pPr>
        <w:pStyle w:val="StandardWeb"/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produktiver Live-Kombination übernimmt </w:t>
      </w:r>
      <w:r w:rsidR="00855126">
        <w:rPr>
          <w:rFonts w:ascii="Arial" w:hAnsi="Arial" w:cs="Arial"/>
          <w:sz w:val="22"/>
          <w:szCs w:val="22"/>
        </w:rPr>
        <w:t>die</w:t>
      </w:r>
      <w:r w:rsidR="00E92DA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92DA7">
        <w:rPr>
          <w:rFonts w:ascii="Arial" w:hAnsi="Arial" w:cs="Arial"/>
          <w:sz w:val="22"/>
          <w:szCs w:val="22"/>
        </w:rPr>
        <w:t>Variocell</w:t>
      </w:r>
      <w:proofErr w:type="spellEnd"/>
      <w:r w:rsidR="00E92DA7">
        <w:rPr>
          <w:rFonts w:ascii="Arial" w:hAnsi="Arial" w:cs="Arial"/>
          <w:sz w:val="22"/>
          <w:szCs w:val="22"/>
        </w:rPr>
        <w:t xml:space="preserve"> PICK&amp;PLACE</w:t>
      </w:r>
      <w:r w:rsidR="00855126">
        <w:rPr>
          <w:rFonts w:ascii="Arial" w:hAnsi="Arial" w:cs="Arial"/>
          <w:sz w:val="22"/>
          <w:szCs w:val="22"/>
        </w:rPr>
        <w:t xml:space="preserve"> das Handling der Roh</w:t>
      </w:r>
      <w:r w:rsidR="00585182">
        <w:rPr>
          <w:rFonts w:ascii="Arial" w:hAnsi="Arial" w:cs="Arial"/>
          <w:sz w:val="22"/>
          <w:szCs w:val="22"/>
        </w:rPr>
        <w:t xml:space="preserve">- und Fertigteile </w:t>
      </w:r>
      <w:r w:rsidR="00855126">
        <w:rPr>
          <w:rFonts w:ascii="Arial" w:hAnsi="Arial" w:cs="Arial"/>
          <w:sz w:val="22"/>
          <w:szCs w:val="22"/>
        </w:rPr>
        <w:t xml:space="preserve">der </w:t>
      </w:r>
      <w:proofErr w:type="spellStart"/>
      <w:r w:rsidR="00855126">
        <w:rPr>
          <w:rFonts w:ascii="Arial" w:hAnsi="Arial" w:cs="Arial"/>
          <w:sz w:val="22"/>
          <w:szCs w:val="22"/>
        </w:rPr>
        <w:t>Bone</w:t>
      </w:r>
      <w:proofErr w:type="spellEnd"/>
      <w:r w:rsidR="00855126">
        <w:rPr>
          <w:rFonts w:ascii="Arial" w:hAnsi="Arial" w:cs="Arial"/>
          <w:sz w:val="22"/>
          <w:szCs w:val="22"/>
        </w:rPr>
        <w:t xml:space="preserve"> Watches. Das </w:t>
      </w:r>
      <w:r w:rsidR="00E92DA7" w:rsidRPr="00E92DA7">
        <w:rPr>
          <w:rFonts w:ascii="Arial" w:hAnsi="Arial" w:cs="Arial"/>
          <w:sz w:val="22"/>
          <w:szCs w:val="22"/>
        </w:rPr>
        <w:t xml:space="preserve">Linearsystem mit Doppelgreifer </w:t>
      </w:r>
      <w:r w:rsidR="00855126">
        <w:rPr>
          <w:rFonts w:ascii="Arial" w:hAnsi="Arial" w:cs="Arial"/>
          <w:sz w:val="22"/>
          <w:szCs w:val="22"/>
        </w:rPr>
        <w:t xml:space="preserve">handhabt prozesssicher Werkstücke bis </w:t>
      </w:r>
      <w:r w:rsidR="00E92DA7" w:rsidRPr="00E92DA7">
        <w:rPr>
          <w:rFonts w:ascii="Arial" w:hAnsi="Arial" w:cs="Arial"/>
          <w:sz w:val="22"/>
          <w:szCs w:val="22"/>
        </w:rPr>
        <w:t xml:space="preserve">2,5 kg bei einem maximalen Störkreis von 145 mm. Der </w:t>
      </w:r>
      <w:proofErr w:type="spellStart"/>
      <w:r w:rsidR="00E92DA7" w:rsidRPr="00E92DA7">
        <w:rPr>
          <w:rFonts w:ascii="Arial" w:hAnsi="Arial" w:cs="Arial"/>
          <w:sz w:val="22"/>
          <w:szCs w:val="22"/>
        </w:rPr>
        <w:t>Palettenspeicher</w:t>
      </w:r>
      <w:proofErr w:type="spellEnd"/>
      <w:r w:rsidR="00E92DA7" w:rsidRPr="00E92DA7">
        <w:rPr>
          <w:rFonts w:ascii="Arial" w:hAnsi="Arial" w:cs="Arial"/>
          <w:sz w:val="22"/>
          <w:szCs w:val="22"/>
        </w:rPr>
        <w:t xml:space="preserve"> </w:t>
      </w:r>
      <w:r w:rsidR="00E92DA7" w:rsidRPr="004804F9">
        <w:rPr>
          <w:rFonts w:ascii="Arial" w:hAnsi="Arial" w:cs="Arial"/>
          <w:color w:val="000000" w:themeColor="text1"/>
          <w:sz w:val="22"/>
          <w:szCs w:val="22"/>
        </w:rPr>
        <w:t xml:space="preserve">ist </w:t>
      </w:r>
      <w:r w:rsidR="007365BC" w:rsidRPr="004804F9">
        <w:rPr>
          <w:rFonts w:ascii="Arial" w:hAnsi="Arial" w:cs="Arial"/>
          <w:color w:val="000000" w:themeColor="text1"/>
          <w:sz w:val="22"/>
          <w:szCs w:val="22"/>
        </w:rPr>
        <w:t xml:space="preserve">für </w:t>
      </w:r>
      <w:r w:rsidR="009476FF" w:rsidRPr="004804F9">
        <w:rPr>
          <w:rFonts w:ascii="Arial" w:hAnsi="Arial" w:cs="Arial"/>
          <w:color w:val="000000" w:themeColor="text1"/>
          <w:sz w:val="22"/>
          <w:szCs w:val="22"/>
        </w:rPr>
        <w:t xml:space="preserve">effizientes </w:t>
      </w:r>
      <w:r w:rsidR="007365BC" w:rsidRPr="004804F9">
        <w:rPr>
          <w:rFonts w:ascii="Arial" w:hAnsi="Arial" w:cs="Arial"/>
          <w:color w:val="000000" w:themeColor="text1"/>
          <w:sz w:val="22"/>
          <w:szCs w:val="22"/>
        </w:rPr>
        <w:t>Rüsten</w:t>
      </w:r>
      <w:r w:rsidR="00A9062A" w:rsidRPr="004804F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2DA7" w:rsidRPr="004804F9">
        <w:rPr>
          <w:rFonts w:ascii="Arial" w:hAnsi="Arial" w:cs="Arial"/>
          <w:color w:val="000000" w:themeColor="text1"/>
          <w:sz w:val="22"/>
          <w:szCs w:val="22"/>
        </w:rPr>
        <w:t xml:space="preserve">als Wagen ausgeführt und </w:t>
      </w:r>
      <w:r w:rsidR="00E92DA7" w:rsidRPr="00E92DA7">
        <w:rPr>
          <w:rFonts w:ascii="Arial" w:hAnsi="Arial" w:cs="Arial"/>
          <w:sz w:val="22"/>
          <w:szCs w:val="22"/>
        </w:rPr>
        <w:t xml:space="preserve">nimmt – je nach </w:t>
      </w:r>
      <w:r w:rsidR="009476FF">
        <w:rPr>
          <w:rFonts w:ascii="Arial" w:hAnsi="Arial" w:cs="Arial"/>
          <w:sz w:val="22"/>
          <w:szCs w:val="22"/>
        </w:rPr>
        <w:t>Bauteil</w:t>
      </w:r>
      <w:r w:rsidR="00E92DA7" w:rsidRPr="00E92DA7">
        <w:rPr>
          <w:rFonts w:ascii="Arial" w:hAnsi="Arial" w:cs="Arial"/>
          <w:sz w:val="22"/>
          <w:szCs w:val="22"/>
        </w:rPr>
        <w:t xml:space="preserve">höhe – bis zu 24 </w:t>
      </w:r>
      <w:r w:rsidR="009476FF">
        <w:rPr>
          <w:rFonts w:ascii="Arial" w:hAnsi="Arial" w:cs="Arial"/>
          <w:sz w:val="22"/>
          <w:szCs w:val="22"/>
        </w:rPr>
        <w:t>Grundp</w:t>
      </w:r>
      <w:r w:rsidR="00E92DA7" w:rsidRPr="00E92DA7">
        <w:rPr>
          <w:rFonts w:ascii="Arial" w:hAnsi="Arial" w:cs="Arial"/>
          <w:sz w:val="22"/>
          <w:szCs w:val="22"/>
        </w:rPr>
        <w:t>aletten im Format 400 x 300 mm auf.</w:t>
      </w:r>
    </w:p>
    <w:p w14:paraId="7C6E0EF4" w14:textId="485349E0" w:rsidR="00E92DA7" w:rsidRPr="00E92DA7" w:rsidRDefault="007365BC" w:rsidP="00E92DA7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 zweite Variante </w:t>
      </w:r>
      <w:r w:rsidR="00A0518A">
        <w:rPr>
          <w:rFonts w:ascii="Arial" w:hAnsi="Arial" w:cs="Arial"/>
          <w:sz w:val="22"/>
          <w:szCs w:val="22"/>
        </w:rPr>
        <w:t>für automatisierte Mikrobearbeitung ist die neue</w:t>
      </w:r>
      <w:r w:rsidR="00E92DA7" w:rsidRPr="00E92DA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92DA7" w:rsidRPr="00E92DA7">
        <w:rPr>
          <w:rFonts w:ascii="Arial" w:hAnsi="Arial" w:cs="Arial"/>
          <w:sz w:val="22"/>
          <w:szCs w:val="22"/>
        </w:rPr>
        <w:t>Variocell</w:t>
      </w:r>
      <w:proofErr w:type="spellEnd"/>
      <w:r w:rsidR="00E92DA7" w:rsidRPr="00E92DA7">
        <w:rPr>
          <w:rFonts w:ascii="Arial" w:hAnsi="Arial" w:cs="Arial"/>
          <w:sz w:val="22"/>
          <w:szCs w:val="22"/>
        </w:rPr>
        <w:t xml:space="preserve"> PALLET</w:t>
      </w:r>
      <w:r>
        <w:rPr>
          <w:rFonts w:ascii="Arial" w:hAnsi="Arial" w:cs="Arial"/>
          <w:sz w:val="22"/>
          <w:szCs w:val="22"/>
        </w:rPr>
        <w:t>: S</w:t>
      </w:r>
      <w:r w:rsidR="00A0518A">
        <w:rPr>
          <w:rFonts w:ascii="Arial" w:hAnsi="Arial" w:cs="Arial"/>
          <w:sz w:val="22"/>
          <w:szCs w:val="22"/>
        </w:rPr>
        <w:t>ie schleust</w:t>
      </w:r>
      <w:r w:rsidR="00E92DA7" w:rsidRPr="00E92DA7">
        <w:rPr>
          <w:rFonts w:ascii="Arial" w:hAnsi="Arial" w:cs="Arial"/>
          <w:sz w:val="22"/>
          <w:szCs w:val="22"/>
        </w:rPr>
        <w:t xml:space="preserve"> </w:t>
      </w:r>
      <w:r w:rsidR="00A0518A">
        <w:rPr>
          <w:rFonts w:ascii="Arial" w:hAnsi="Arial" w:cs="Arial"/>
          <w:sz w:val="22"/>
          <w:szCs w:val="22"/>
        </w:rPr>
        <w:t>vorab gerüstete</w:t>
      </w:r>
      <w:r w:rsidR="009476FF">
        <w:rPr>
          <w:rFonts w:ascii="Arial" w:hAnsi="Arial" w:cs="Arial"/>
          <w:sz w:val="22"/>
          <w:szCs w:val="22"/>
        </w:rPr>
        <w:t xml:space="preserve"> Nullpunktpaletten </w:t>
      </w:r>
      <w:r w:rsidR="00133623">
        <w:rPr>
          <w:rFonts w:ascii="Arial" w:hAnsi="Arial" w:cs="Arial"/>
          <w:sz w:val="22"/>
          <w:szCs w:val="22"/>
        </w:rPr>
        <w:t>inklusive</w:t>
      </w:r>
      <w:r w:rsidR="00A0518A">
        <w:rPr>
          <w:rFonts w:ascii="Arial" w:hAnsi="Arial" w:cs="Arial"/>
          <w:sz w:val="22"/>
          <w:szCs w:val="22"/>
        </w:rPr>
        <w:t xml:space="preserve"> </w:t>
      </w:r>
      <w:r w:rsidR="00E92DA7" w:rsidRPr="00E92DA7">
        <w:rPr>
          <w:rFonts w:ascii="Arial" w:hAnsi="Arial" w:cs="Arial"/>
          <w:sz w:val="22"/>
          <w:szCs w:val="22"/>
        </w:rPr>
        <w:t>Vorrichtungen</w:t>
      </w:r>
      <w:r w:rsidR="009476FF">
        <w:rPr>
          <w:rFonts w:ascii="Arial" w:hAnsi="Arial" w:cs="Arial"/>
          <w:sz w:val="22"/>
          <w:szCs w:val="22"/>
        </w:rPr>
        <w:t xml:space="preserve"> und Werkstücken</w:t>
      </w:r>
      <w:r w:rsidR="00E92DA7" w:rsidRPr="00E92DA7">
        <w:rPr>
          <w:rFonts w:ascii="Arial" w:hAnsi="Arial" w:cs="Arial"/>
          <w:sz w:val="22"/>
          <w:szCs w:val="22"/>
        </w:rPr>
        <w:t xml:space="preserve"> automatisiert in die Maschine </w:t>
      </w:r>
      <w:r w:rsidR="00A0518A">
        <w:rPr>
          <w:rFonts w:ascii="Arial" w:hAnsi="Arial" w:cs="Arial"/>
          <w:sz w:val="22"/>
          <w:szCs w:val="22"/>
        </w:rPr>
        <w:t xml:space="preserve">ein und aus. </w:t>
      </w:r>
      <w:r w:rsidR="00E92DA7" w:rsidRPr="00E92DA7">
        <w:rPr>
          <w:rFonts w:ascii="Arial" w:hAnsi="Arial" w:cs="Arial"/>
          <w:sz w:val="22"/>
          <w:szCs w:val="22"/>
        </w:rPr>
        <w:t xml:space="preserve">Die Paletten werden über ein </w:t>
      </w:r>
      <w:r w:rsidR="00E92DA7" w:rsidRPr="00E92DA7">
        <w:rPr>
          <w:rFonts w:ascii="Arial" w:hAnsi="Arial" w:cs="Arial"/>
          <w:sz w:val="22"/>
          <w:szCs w:val="22"/>
        </w:rPr>
        <w:lastRenderedPageBreak/>
        <w:t>Nullpunkt</w:t>
      </w:r>
      <w:r w:rsidR="00592F61">
        <w:rPr>
          <w:rFonts w:ascii="Arial" w:hAnsi="Arial" w:cs="Arial"/>
          <w:sz w:val="22"/>
          <w:szCs w:val="22"/>
        </w:rPr>
        <w:t>spann</w:t>
      </w:r>
      <w:r w:rsidR="00E92DA7" w:rsidRPr="00E92DA7">
        <w:rPr>
          <w:rFonts w:ascii="Arial" w:hAnsi="Arial" w:cs="Arial"/>
          <w:sz w:val="22"/>
          <w:szCs w:val="22"/>
        </w:rPr>
        <w:t>system in der C-Achse aufgenommen und sind per RFID eindeutig identifizierbar. Der integrierte Speicher fasst bis zu 16 Paletten mit einem</w:t>
      </w:r>
      <w:r w:rsidR="00592F61">
        <w:rPr>
          <w:rFonts w:ascii="Arial" w:hAnsi="Arial" w:cs="Arial"/>
          <w:sz w:val="22"/>
          <w:szCs w:val="22"/>
        </w:rPr>
        <w:t xml:space="preserve"> maximalen</w:t>
      </w:r>
      <w:r w:rsidR="00E92DA7" w:rsidRPr="00E92DA7">
        <w:rPr>
          <w:rFonts w:ascii="Arial" w:hAnsi="Arial" w:cs="Arial"/>
          <w:sz w:val="22"/>
          <w:szCs w:val="22"/>
        </w:rPr>
        <w:t xml:space="preserve"> Werkstückkubus von </w:t>
      </w:r>
      <w:r w:rsidR="00592F61">
        <w:rPr>
          <w:rFonts w:ascii="Arial" w:hAnsi="Arial" w:cs="Arial"/>
          <w:sz w:val="22"/>
          <w:szCs w:val="22"/>
        </w:rPr>
        <w:t xml:space="preserve">ca. </w:t>
      </w:r>
      <w:r w:rsidR="00E92DA7" w:rsidRPr="00E92DA7">
        <w:rPr>
          <w:rFonts w:ascii="Arial" w:hAnsi="Arial" w:cs="Arial"/>
          <w:sz w:val="22"/>
          <w:szCs w:val="22"/>
        </w:rPr>
        <w:t>120 mm.</w:t>
      </w:r>
    </w:p>
    <w:p w14:paraId="254098C2" w14:textId="14071735" w:rsidR="00E92DA7" w:rsidRDefault="007365BC" w:rsidP="00E92DA7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Als dritte</w:t>
      </w:r>
      <w:r w:rsidR="0015039A">
        <w:rPr>
          <w:rFonts w:ascii="Arial" w:hAnsi="Arial" w:cs="Arial"/>
          <w:sz w:val="22"/>
          <w:szCs w:val="22"/>
        </w:rPr>
        <w:t xml:space="preserve"> Option erweitert die </w:t>
      </w:r>
      <w:proofErr w:type="spellStart"/>
      <w:r>
        <w:rPr>
          <w:rFonts w:ascii="Arial" w:hAnsi="Arial" w:cs="Arial"/>
          <w:sz w:val="22"/>
          <w:szCs w:val="22"/>
        </w:rPr>
        <w:t>Variocell</w:t>
      </w:r>
      <w:proofErr w:type="spellEnd"/>
      <w:r>
        <w:rPr>
          <w:rFonts w:ascii="Arial" w:hAnsi="Arial" w:cs="Arial"/>
          <w:sz w:val="22"/>
          <w:szCs w:val="22"/>
        </w:rPr>
        <w:t xml:space="preserve"> UNO die </w:t>
      </w:r>
      <w:r w:rsidR="0015039A">
        <w:rPr>
          <w:rFonts w:ascii="Arial" w:hAnsi="Arial" w:cs="Arial"/>
          <w:sz w:val="22"/>
          <w:szCs w:val="22"/>
        </w:rPr>
        <w:t>auto</w:t>
      </w:r>
      <w:r w:rsidR="00E85ABA">
        <w:rPr>
          <w:rFonts w:ascii="Arial" w:hAnsi="Arial" w:cs="Arial"/>
          <w:sz w:val="22"/>
          <w:szCs w:val="22"/>
        </w:rPr>
        <w:t>ma</w:t>
      </w:r>
      <w:r w:rsidR="0015039A">
        <w:rPr>
          <w:rFonts w:ascii="Arial" w:hAnsi="Arial" w:cs="Arial"/>
          <w:sz w:val="22"/>
          <w:szCs w:val="22"/>
        </w:rPr>
        <w:t xml:space="preserve">tisierte Bearbeitung um </w:t>
      </w:r>
      <w:r w:rsidR="00E92DA7" w:rsidRPr="00E92DA7">
        <w:rPr>
          <w:rFonts w:ascii="Arial" w:hAnsi="Arial" w:cs="Arial"/>
          <w:sz w:val="22"/>
          <w:szCs w:val="22"/>
        </w:rPr>
        <w:t xml:space="preserve">zusätzliche Freiheitsgrade. Ein 6-Achs-Roboter übernimmt das Handling von Roh- und Fertigteilen </w:t>
      </w:r>
      <w:r w:rsidR="003D35E5">
        <w:rPr>
          <w:rFonts w:ascii="Arial" w:hAnsi="Arial" w:cs="Arial"/>
          <w:sz w:val="22"/>
          <w:szCs w:val="22"/>
        </w:rPr>
        <w:t>sowie weitere</w:t>
      </w:r>
      <w:r w:rsidR="00E92DA7" w:rsidRPr="00E92DA7">
        <w:rPr>
          <w:rFonts w:ascii="Arial" w:hAnsi="Arial" w:cs="Arial"/>
          <w:sz w:val="22"/>
          <w:szCs w:val="22"/>
        </w:rPr>
        <w:t xml:space="preserve"> Prozessschritte – etwa Wenden, Beschriften oder Messen. Mit </w:t>
      </w:r>
      <w:r w:rsidR="003D35E5">
        <w:rPr>
          <w:rFonts w:ascii="Arial" w:hAnsi="Arial" w:cs="Arial"/>
          <w:sz w:val="22"/>
          <w:szCs w:val="22"/>
        </w:rPr>
        <w:t xml:space="preserve">Doppelgreifer lassen sich Werkstücke bis </w:t>
      </w:r>
      <w:r w:rsidR="007853F7">
        <w:rPr>
          <w:rFonts w:ascii="Arial" w:hAnsi="Arial" w:cs="Arial"/>
          <w:sz w:val="22"/>
          <w:szCs w:val="22"/>
        </w:rPr>
        <w:t>1</w:t>
      </w:r>
      <w:r w:rsidR="003D35E5">
        <w:rPr>
          <w:rFonts w:ascii="Arial" w:hAnsi="Arial" w:cs="Arial"/>
          <w:sz w:val="22"/>
          <w:szCs w:val="22"/>
        </w:rPr>
        <w:t xml:space="preserve">,5 kg handhaben, mit </w:t>
      </w:r>
      <w:r w:rsidR="00E92DA7" w:rsidRPr="00E92DA7">
        <w:rPr>
          <w:rFonts w:ascii="Arial" w:hAnsi="Arial" w:cs="Arial"/>
          <w:sz w:val="22"/>
          <w:szCs w:val="22"/>
        </w:rPr>
        <w:t xml:space="preserve">Einfachgreifer bis </w:t>
      </w:r>
      <w:r w:rsidR="007853F7">
        <w:rPr>
          <w:rFonts w:ascii="Arial" w:hAnsi="Arial" w:cs="Arial"/>
          <w:sz w:val="22"/>
          <w:szCs w:val="22"/>
        </w:rPr>
        <w:t>2,5</w:t>
      </w:r>
      <w:r w:rsidR="00E92DA7" w:rsidRPr="00E92DA7">
        <w:rPr>
          <w:rFonts w:ascii="Arial" w:hAnsi="Arial" w:cs="Arial"/>
          <w:sz w:val="22"/>
          <w:szCs w:val="22"/>
        </w:rPr>
        <w:t xml:space="preserve"> kg.</w:t>
      </w:r>
    </w:p>
    <w:p w14:paraId="4C1959BA" w14:textId="77777777" w:rsidR="007A47DF" w:rsidRPr="007A47DF" w:rsidRDefault="007A47DF" w:rsidP="007A47DF">
      <w:pPr>
        <w:spacing w:line="360" w:lineRule="auto"/>
        <w:rPr>
          <w:b/>
          <w:bCs/>
          <w:sz w:val="22"/>
          <w:szCs w:val="22"/>
        </w:rPr>
      </w:pPr>
      <w:r w:rsidRPr="007A47DF">
        <w:rPr>
          <w:b/>
          <w:bCs/>
          <w:sz w:val="22"/>
          <w:szCs w:val="22"/>
        </w:rPr>
        <w:t>MT 715: Flexible Fräs-Dreh-Bearbeitung für kleine und mittlere Serien</w:t>
      </w:r>
    </w:p>
    <w:p w14:paraId="651E7F9A" w14:textId="3A415747" w:rsidR="007A47DF" w:rsidRPr="007A47DF" w:rsidRDefault="007A47DF" w:rsidP="007A47DF">
      <w:pPr>
        <w:spacing w:line="360" w:lineRule="auto"/>
        <w:rPr>
          <w:sz w:val="22"/>
          <w:szCs w:val="22"/>
        </w:rPr>
      </w:pPr>
      <w:r w:rsidRPr="007A47DF">
        <w:rPr>
          <w:sz w:val="22"/>
          <w:szCs w:val="22"/>
        </w:rPr>
        <w:t xml:space="preserve">Anforderungen wie </w:t>
      </w:r>
      <w:r>
        <w:rPr>
          <w:sz w:val="22"/>
          <w:szCs w:val="22"/>
        </w:rPr>
        <w:t>sinkende</w:t>
      </w:r>
      <w:r w:rsidRPr="007A47DF">
        <w:rPr>
          <w:sz w:val="22"/>
          <w:szCs w:val="22"/>
        </w:rPr>
        <w:t xml:space="preserve"> Losgrößen, hohe Werkstückqualität und kurze Abrufzeiten erfordern Fertigungs</w:t>
      </w:r>
      <w:r>
        <w:rPr>
          <w:sz w:val="22"/>
          <w:szCs w:val="22"/>
        </w:rPr>
        <w:t>lösungen</w:t>
      </w:r>
      <w:r w:rsidRPr="007A47DF">
        <w:rPr>
          <w:sz w:val="22"/>
          <w:szCs w:val="22"/>
        </w:rPr>
        <w:t xml:space="preserve">, die </w:t>
      </w:r>
      <w:r>
        <w:rPr>
          <w:sz w:val="22"/>
          <w:szCs w:val="22"/>
        </w:rPr>
        <w:t>zugleich produktiv und flexibel sind.</w:t>
      </w:r>
      <w:r w:rsidRPr="007A47DF">
        <w:rPr>
          <w:sz w:val="22"/>
          <w:szCs w:val="22"/>
        </w:rPr>
        <w:t xml:space="preserve"> </w:t>
      </w:r>
      <w:r w:rsidR="00754348">
        <w:rPr>
          <w:sz w:val="22"/>
          <w:szCs w:val="22"/>
        </w:rPr>
        <w:t>Hierfür präsentiert die CHIRON Group mit den Maschinenv</w:t>
      </w:r>
      <w:r w:rsidR="00754348" w:rsidRPr="007A47DF">
        <w:rPr>
          <w:sz w:val="22"/>
          <w:szCs w:val="22"/>
        </w:rPr>
        <w:t>arianten</w:t>
      </w:r>
      <w:r w:rsidR="00754348">
        <w:rPr>
          <w:sz w:val="22"/>
          <w:szCs w:val="22"/>
        </w:rPr>
        <w:t xml:space="preserve"> </w:t>
      </w:r>
      <w:r w:rsidR="00A21068">
        <w:rPr>
          <w:sz w:val="22"/>
          <w:szCs w:val="22"/>
        </w:rPr>
        <w:t>der</w:t>
      </w:r>
      <w:r w:rsidRPr="007A47DF">
        <w:rPr>
          <w:sz w:val="22"/>
          <w:szCs w:val="22"/>
        </w:rPr>
        <w:t xml:space="preserve"> MT 715 ein effizientes Gesamtsystem </w:t>
      </w:r>
      <w:r w:rsidR="00754348">
        <w:rPr>
          <w:sz w:val="22"/>
          <w:szCs w:val="22"/>
        </w:rPr>
        <w:t>zur</w:t>
      </w:r>
      <w:r w:rsidRPr="007A47DF">
        <w:rPr>
          <w:sz w:val="22"/>
          <w:szCs w:val="22"/>
        </w:rPr>
        <w:t xml:space="preserve"> vielseitige</w:t>
      </w:r>
      <w:r w:rsidR="00754348">
        <w:rPr>
          <w:sz w:val="22"/>
          <w:szCs w:val="22"/>
        </w:rPr>
        <w:t>n</w:t>
      </w:r>
      <w:r w:rsidRPr="007A47DF">
        <w:rPr>
          <w:sz w:val="22"/>
          <w:szCs w:val="22"/>
        </w:rPr>
        <w:t xml:space="preserve"> </w:t>
      </w:r>
      <w:r w:rsidR="00A21068">
        <w:rPr>
          <w:sz w:val="22"/>
          <w:szCs w:val="22"/>
        </w:rPr>
        <w:t>Komplettbearbeitung</w:t>
      </w:r>
      <w:r w:rsidRPr="007A47DF">
        <w:rPr>
          <w:sz w:val="22"/>
          <w:szCs w:val="22"/>
        </w:rPr>
        <w:t>.</w:t>
      </w:r>
    </w:p>
    <w:p w14:paraId="5E1233B3" w14:textId="77777777" w:rsidR="007A47DF" w:rsidRDefault="007A47DF" w:rsidP="007A47DF">
      <w:pPr>
        <w:spacing w:line="360" w:lineRule="auto"/>
        <w:rPr>
          <w:sz w:val="22"/>
          <w:szCs w:val="22"/>
        </w:rPr>
      </w:pPr>
    </w:p>
    <w:p w14:paraId="51650860" w14:textId="5517A827" w:rsidR="007A47DF" w:rsidRPr="00191B9C" w:rsidRDefault="001B61A1" w:rsidP="007A47DF">
      <w:pPr>
        <w:spacing w:line="360" w:lineRule="auto"/>
        <w:rPr>
          <w:color w:val="000000" w:themeColor="text1"/>
          <w:sz w:val="22"/>
          <w:szCs w:val="22"/>
        </w:rPr>
      </w:pPr>
      <w:r w:rsidRPr="00A05389">
        <w:rPr>
          <w:color w:val="000000" w:themeColor="text1"/>
          <w:sz w:val="22"/>
          <w:szCs w:val="22"/>
        </w:rPr>
        <w:t>M</w:t>
      </w:r>
      <w:r w:rsidR="007A47DF" w:rsidRPr="00A05389">
        <w:rPr>
          <w:color w:val="000000" w:themeColor="text1"/>
          <w:sz w:val="22"/>
          <w:szCs w:val="22"/>
        </w:rPr>
        <w:t>ehr Flexibilität</w:t>
      </w:r>
      <w:r w:rsidR="00A05389">
        <w:rPr>
          <w:color w:val="000000" w:themeColor="text1"/>
          <w:sz w:val="22"/>
          <w:szCs w:val="22"/>
        </w:rPr>
        <w:t xml:space="preserve"> </w:t>
      </w:r>
      <w:r w:rsidR="00265512">
        <w:rPr>
          <w:color w:val="000000" w:themeColor="text1"/>
          <w:sz w:val="22"/>
          <w:szCs w:val="22"/>
        </w:rPr>
        <w:t xml:space="preserve">in der Fertigung </w:t>
      </w:r>
      <w:r w:rsidR="00D45343" w:rsidRPr="00A05389">
        <w:rPr>
          <w:color w:val="000000" w:themeColor="text1"/>
          <w:sz w:val="22"/>
          <w:szCs w:val="22"/>
        </w:rPr>
        <w:t xml:space="preserve">– </w:t>
      </w:r>
      <w:r w:rsidR="00D45343" w:rsidRPr="00A4340E">
        <w:rPr>
          <w:color w:val="000000" w:themeColor="text1"/>
          <w:sz w:val="22"/>
          <w:szCs w:val="22"/>
        </w:rPr>
        <w:t>auf einer Maschine</w:t>
      </w:r>
      <w:r w:rsidR="007A47DF" w:rsidRPr="00A4340E">
        <w:rPr>
          <w:color w:val="000000" w:themeColor="text1"/>
          <w:sz w:val="22"/>
          <w:szCs w:val="22"/>
        </w:rPr>
        <w:t xml:space="preserve">: </w:t>
      </w:r>
      <w:r w:rsidR="007A47DF" w:rsidRPr="00191B9C">
        <w:rPr>
          <w:color w:val="000000" w:themeColor="text1"/>
          <w:sz w:val="22"/>
          <w:szCs w:val="22"/>
        </w:rPr>
        <w:t>Dafür steht zum Beispiel die Verfahrensintegration von Fräsen, Drehen und Verzahnen. Wälzfräsen, Wälzschälen, Verzahnungsstoßen oder Schlagzahnfräsen lassen sich je nach Bauteilgeometrie und Bearbeitungsaufgabe einzeln oder kombiniert integrieren.</w:t>
      </w:r>
    </w:p>
    <w:p w14:paraId="2BFF30C7" w14:textId="77777777" w:rsidR="007A47DF" w:rsidRPr="007A47DF" w:rsidRDefault="007A47DF" w:rsidP="007A47DF">
      <w:pPr>
        <w:spacing w:line="360" w:lineRule="auto"/>
        <w:rPr>
          <w:sz w:val="22"/>
          <w:szCs w:val="22"/>
        </w:rPr>
      </w:pPr>
    </w:p>
    <w:p w14:paraId="7B56446C" w14:textId="2A45ED86" w:rsidR="007A47DF" w:rsidRPr="007A47DF" w:rsidRDefault="007A47DF" w:rsidP="007A47DF">
      <w:pPr>
        <w:spacing w:line="360" w:lineRule="auto"/>
        <w:rPr>
          <w:sz w:val="22"/>
          <w:szCs w:val="22"/>
        </w:rPr>
      </w:pPr>
      <w:r w:rsidRPr="007A47DF">
        <w:rPr>
          <w:sz w:val="22"/>
          <w:szCs w:val="22"/>
        </w:rPr>
        <w:t>D</w:t>
      </w:r>
      <w:r w:rsidR="001B61A1">
        <w:rPr>
          <w:sz w:val="22"/>
          <w:szCs w:val="22"/>
        </w:rPr>
        <w:t>er</w:t>
      </w:r>
      <w:r w:rsidRPr="007A47DF">
        <w:rPr>
          <w:sz w:val="22"/>
          <w:szCs w:val="22"/>
        </w:rPr>
        <w:t xml:space="preserve"> Werkstückwechsel </w:t>
      </w:r>
      <w:r>
        <w:rPr>
          <w:sz w:val="22"/>
          <w:szCs w:val="22"/>
        </w:rPr>
        <w:t xml:space="preserve">für Komponenten bis 65 kg </w:t>
      </w:r>
      <w:r w:rsidRPr="007A47DF">
        <w:rPr>
          <w:sz w:val="22"/>
          <w:szCs w:val="22"/>
        </w:rPr>
        <w:t>erfolg</w:t>
      </w:r>
      <w:r w:rsidR="001B61A1">
        <w:rPr>
          <w:sz w:val="22"/>
          <w:szCs w:val="22"/>
        </w:rPr>
        <w:t>t</w:t>
      </w:r>
      <w:r>
        <w:rPr>
          <w:sz w:val="22"/>
          <w:szCs w:val="22"/>
        </w:rPr>
        <w:t xml:space="preserve"> an der MT 715 </w:t>
      </w:r>
      <w:r w:rsidRPr="007A47DF">
        <w:rPr>
          <w:sz w:val="22"/>
          <w:szCs w:val="22"/>
        </w:rPr>
        <w:t xml:space="preserve">automatisiert über das integrierte, lineare </w:t>
      </w:r>
      <w:proofErr w:type="spellStart"/>
      <w:r w:rsidRPr="007A47DF">
        <w:rPr>
          <w:sz w:val="22"/>
          <w:szCs w:val="22"/>
        </w:rPr>
        <w:t>Handlingsystem</w:t>
      </w:r>
      <w:proofErr w:type="spellEnd"/>
      <w:r w:rsidRPr="007A47DF">
        <w:rPr>
          <w:sz w:val="22"/>
          <w:szCs w:val="22"/>
        </w:rPr>
        <w:t>. Der Werkzeugspeicher nimmt 64 oder 128 Werkzeuge mit einer Länge bis 250 mm auf – oder 176 Werkzeuge mit einer Länge bis</w:t>
      </w:r>
      <w:r w:rsidR="00281831">
        <w:rPr>
          <w:sz w:val="22"/>
          <w:szCs w:val="22"/>
        </w:rPr>
        <w:t xml:space="preserve"> </w:t>
      </w:r>
      <w:r w:rsidRPr="007A47DF">
        <w:rPr>
          <w:sz w:val="22"/>
          <w:szCs w:val="22"/>
        </w:rPr>
        <w:t>450 mm.</w:t>
      </w:r>
    </w:p>
    <w:p w14:paraId="378BE0BD" w14:textId="77777777" w:rsidR="007A47DF" w:rsidRPr="007A47DF" w:rsidRDefault="007A47DF" w:rsidP="007A47DF">
      <w:pPr>
        <w:spacing w:line="360" w:lineRule="auto"/>
        <w:rPr>
          <w:sz w:val="22"/>
          <w:szCs w:val="22"/>
        </w:rPr>
      </w:pPr>
    </w:p>
    <w:p w14:paraId="62734F60" w14:textId="4CE4B5B7" w:rsidR="007A47DF" w:rsidRPr="007A47DF" w:rsidRDefault="007A47DF" w:rsidP="007A47DF">
      <w:pPr>
        <w:spacing w:line="360" w:lineRule="auto"/>
        <w:rPr>
          <w:sz w:val="22"/>
          <w:szCs w:val="22"/>
        </w:rPr>
      </w:pPr>
      <w:r w:rsidRPr="007A47DF">
        <w:rPr>
          <w:sz w:val="22"/>
          <w:szCs w:val="22"/>
        </w:rPr>
        <w:t xml:space="preserve">Auf der OPEN HOUSE </w:t>
      </w:r>
      <w:r w:rsidRPr="00191B9C">
        <w:rPr>
          <w:color w:val="000000" w:themeColor="text1"/>
          <w:sz w:val="22"/>
          <w:szCs w:val="22"/>
        </w:rPr>
        <w:t xml:space="preserve">steht </w:t>
      </w:r>
      <w:r w:rsidR="00DD4087" w:rsidRPr="00191B9C">
        <w:rPr>
          <w:color w:val="000000" w:themeColor="text1"/>
          <w:sz w:val="22"/>
          <w:szCs w:val="22"/>
        </w:rPr>
        <w:t xml:space="preserve">eine weitere Option mit der MT 715 im Fokus: </w:t>
      </w:r>
      <w:r w:rsidRPr="007A47DF">
        <w:rPr>
          <w:sz w:val="22"/>
          <w:szCs w:val="22"/>
        </w:rPr>
        <w:t xml:space="preserve">das </w:t>
      </w:r>
      <w:r w:rsidR="00DD4087">
        <w:rPr>
          <w:sz w:val="22"/>
          <w:szCs w:val="22"/>
        </w:rPr>
        <w:t>Bearbeiten</w:t>
      </w:r>
      <w:r w:rsidRPr="007A47DF">
        <w:rPr>
          <w:sz w:val="22"/>
          <w:szCs w:val="22"/>
        </w:rPr>
        <w:t xml:space="preserve"> längerer Wellenteile</w:t>
      </w:r>
      <w:r w:rsidR="00DD4087">
        <w:rPr>
          <w:sz w:val="22"/>
          <w:szCs w:val="22"/>
        </w:rPr>
        <w:t xml:space="preserve"> </w:t>
      </w:r>
      <w:r w:rsidR="00DD4087" w:rsidRPr="00DD4087">
        <w:rPr>
          <w:sz w:val="22"/>
          <w:szCs w:val="22"/>
        </w:rPr>
        <w:t xml:space="preserve">bis 100 mm Durchmesser und 1.400 mm Länge von der Stange </w:t>
      </w:r>
      <w:r w:rsidR="00DD4087">
        <w:rPr>
          <w:sz w:val="22"/>
          <w:szCs w:val="22"/>
        </w:rPr>
        <w:t xml:space="preserve">– in einem durchgängigen Prozess. </w:t>
      </w:r>
      <w:r w:rsidRPr="007A47DF">
        <w:rPr>
          <w:sz w:val="22"/>
          <w:szCs w:val="22"/>
        </w:rPr>
        <w:t xml:space="preserve">Für diese Anwendungen </w:t>
      </w:r>
      <w:r w:rsidR="00DD4087">
        <w:rPr>
          <w:sz w:val="22"/>
          <w:szCs w:val="22"/>
        </w:rPr>
        <w:t>ist d</w:t>
      </w:r>
      <w:r w:rsidR="00DD4087" w:rsidRPr="00DD4087">
        <w:rPr>
          <w:sz w:val="22"/>
          <w:szCs w:val="22"/>
        </w:rPr>
        <w:t>er Arbeitsraum auf eine Breite von 1.550 mm erweitert.</w:t>
      </w:r>
      <w:r w:rsidRPr="007A47DF">
        <w:rPr>
          <w:sz w:val="22"/>
          <w:szCs w:val="22"/>
        </w:rPr>
        <w:t xml:space="preserve"> </w:t>
      </w:r>
      <w:r w:rsidR="00B56B30">
        <w:rPr>
          <w:sz w:val="22"/>
          <w:szCs w:val="22"/>
        </w:rPr>
        <w:t>D</w:t>
      </w:r>
      <w:r w:rsidR="00B56B30" w:rsidRPr="00B56B30">
        <w:rPr>
          <w:sz w:val="22"/>
          <w:szCs w:val="22"/>
        </w:rPr>
        <w:t xml:space="preserve">ie zweite Bearbeitungseinheit der Typen MT 715 </w:t>
      </w:r>
      <w:proofErr w:type="spellStart"/>
      <w:r w:rsidR="00B56B30" w:rsidRPr="00B56B30">
        <w:rPr>
          <w:sz w:val="22"/>
          <w:szCs w:val="22"/>
        </w:rPr>
        <w:t>two</w:t>
      </w:r>
      <w:proofErr w:type="spellEnd"/>
      <w:r w:rsidR="00B56B30" w:rsidRPr="00B56B30">
        <w:rPr>
          <w:sz w:val="22"/>
          <w:szCs w:val="22"/>
        </w:rPr>
        <w:t xml:space="preserve"> und MT 715 </w:t>
      </w:r>
      <w:proofErr w:type="spellStart"/>
      <w:r w:rsidR="00B56B30" w:rsidRPr="00B56B30">
        <w:rPr>
          <w:sz w:val="22"/>
          <w:szCs w:val="22"/>
        </w:rPr>
        <w:t>two</w:t>
      </w:r>
      <w:proofErr w:type="spellEnd"/>
      <w:r w:rsidR="00B56B30" w:rsidRPr="00B56B30">
        <w:rPr>
          <w:rFonts w:ascii="Cambria Math" w:hAnsi="Cambria Math" w:cs="Cambria Math"/>
          <w:sz w:val="22"/>
          <w:szCs w:val="22"/>
        </w:rPr>
        <w:t>⁺</w:t>
      </w:r>
      <w:r w:rsidR="00B56B30" w:rsidRPr="00B56B30">
        <w:rPr>
          <w:sz w:val="22"/>
          <w:szCs w:val="22"/>
        </w:rPr>
        <w:t xml:space="preserve"> </w:t>
      </w:r>
      <w:r w:rsidR="00B56B30">
        <w:rPr>
          <w:sz w:val="22"/>
          <w:szCs w:val="22"/>
        </w:rPr>
        <w:t>kann</w:t>
      </w:r>
      <w:r w:rsidR="00B56B30" w:rsidRPr="00B56B30">
        <w:rPr>
          <w:sz w:val="22"/>
          <w:szCs w:val="22"/>
        </w:rPr>
        <w:t xml:space="preserve"> mit einem Revolver für bis zu zwölf Werkzeuge ausgestattet werden. Das bringt über alle Anwendungen hinweg mehr </w:t>
      </w:r>
      <w:r w:rsidR="00B56B30" w:rsidRPr="00B56B30">
        <w:rPr>
          <w:sz w:val="22"/>
          <w:szCs w:val="22"/>
        </w:rPr>
        <w:lastRenderedPageBreak/>
        <w:t xml:space="preserve">Möglichkeiten für ergänzende Bearbeitungen. </w:t>
      </w:r>
      <w:r w:rsidRPr="007A47DF">
        <w:rPr>
          <w:sz w:val="22"/>
          <w:szCs w:val="22"/>
        </w:rPr>
        <w:t xml:space="preserve">In Kombination mit einer Lünette lassen sich </w:t>
      </w:r>
      <w:r w:rsidR="00B56B30">
        <w:rPr>
          <w:sz w:val="22"/>
          <w:szCs w:val="22"/>
        </w:rPr>
        <w:t xml:space="preserve">so </w:t>
      </w:r>
      <w:r w:rsidRPr="007A47DF">
        <w:rPr>
          <w:sz w:val="22"/>
          <w:szCs w:val="22"/>
        </w:rPr>
        <w:t xml:space="preserve">auch lange oder filigrane Wellen </w:t>
      </w:r>
      <w:r w:rsidR="00640B60" w:rsidRPr="00640B60">
        <w:rPr>
          <w:sz w:val="22"/>
          <w:szCs w:val="22"/>
        </w:rPr>
        <w:t xml:space="preserve">stabil bearbeiten – </w:t>
      </w:r>
      <w:r w:rsidR="00640B60">
        <w:rPr>
          <w:sz w:val="22"/>
          <w:szCs w:val="22"/>
        </w:rPr>
        <w:t>mit</w:t>
      </w:r>
      <w:r w:rsidR="00640B60" w:rsidRPr="00640B60">
        <w:rPr>
          <w:sz w:val="22"/>
          <w:szCs w:val="22"/>
        </w:rPr>
        <w:t xml:space="preserve"> konstant präzise</w:t>
      </w:r>
      <w:r w:rsidR="00640B60">
        <w:rPr>
          <w:sz w:val="22"/>
          <w:szCs w:val="22"/>
        </w:rPr>
        <w:t>n</w:t>
      </w:r>
      <w:r w:rsidR="00640B60" w:rsidRPr="00640B60">
        <w:rPr>
          <w:sz w:val="22"/>
          <w:szCs w:val="22"/>
        </w:rPr>
        <w:t xml:space="preserve"> Ergebnisse</w:t>
      </w:r>
      <w:r w:rsidR="00640B60">
        <w:rPr>
          <w:sz w:val="22"/>
          <w:szCs w:val="22"/>
        </w:rPr>
        <w:t xml:space="preserve">n. </w:t>
      </w:r>
    </w:p>
    <w:p w14:paraId="16E833FA" w14:textId="77777777" w:rsidR="001B61A1" w:rsidRDefault="001B61A1" w:rsidP="007A47DF">
      <w:pPr>
        <w:spacing w:line="360" w:lineRule="auto"/>
        <w:rPr>
          <w:sz w:val="22"/>
          <w:szCs w:val="22"/>
        </w:rPr>
      </w:pPr>
    </w:p>
    <w:p w14:paraId="6C9774B5" w14:textId="4015E695" w:rsidR="001B61A1" w:rsidRPr="001B61A1" w:rsidRDefault="001B61A1" w:rsidP="001B61A1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</w:t>
      </w:r>
      <w:r w:rsidRPr="001B61A1">
        <w:rPr>
          <w:b/>
          <w:bCs/>
          <w:sz w:val="22"/>
          <w:szCs w:val="22"/>
        </w:rPr>
        <w:t xml:space="preserve">Xcellence: </w:t>
      </w:r>
      <w:r>
        <w:rPr>
          <w:b/>
          <w:bCs/>
          <w:sz w:val="22"/>
          <w:szCs w:val="22"/>
        </w:rPr>
        <w:t>Kernkompetenz der CHIRON Group</w:t>
      </w:r>
      <w:r w:rsidRPr="001B61A1">
        <w:rPr>
          <w:b/>
          <w:bCs/>
          <w:sz w:val="22"/>
          <w:szCs w:val="22"/>
        </w:rPr>
        <w:t xml:space="preserve"> für anspruchsvolle Fertigungsaufgaben</w:t>
      </w:r>
    </w:p>
    <w:p w14:paraId="69A4FB88" w14:textId="15FE962E" w:rsidR="001B61A1" w:rsidRPr="00191B9C" w:rsidRDefault="001B61A1" w:rsidP="001B61A1">
      <w:pPr>
        <w:spacing w:line="360" w:lineRule="auto"/>
        <w:rPr>
          <w:color w:val="000000" w:themeColor="text1"/>
          <w:sz w:val="22"/>
          <w:szCs w:val="22"/>
        </w:rPr>
      </w:pPr>
      <w:r w:rsidRPr="001B61A1">
        <w:rPr>
          <w:sz w:val="22"/>
          <w:szCs w:val="22"/>
        </w:rPr>
        <w:t xml:space="preserve">Komplexe Geometrien in einer Aufspannung bearbeiten, Rüstaufwände reduzieren und gleichzeitig höchste Präzision und Oberflächengüte erzielen: Dafür steht bei der CHIRON Group 5Xcellence. 5-Achs-Bearbeitung ist ein </w:t>
      </w:r>
      <w:r w:rsidR="00A900E3">
        <w:rPr>
          <w:sz w:val="22"/>
          <w:szCs w:val="22"/>
        </w:rPr>
        <w:t>zentraler Faktor</w:t>
      </w:r>
      <w:r w:rsidRPr="001B61A1">
        <w:rPr>
          <w:sz w:val="22"/>
          <w:szCs w:val="22"/>
        </w:rPr>
        <w:t>, um Produktivität, Prozesssicherheit und Bauteilqualität nachhaltig zu steigern.</w:t>
      </w:r>
      <w:r w:rsidR="00A900E3">
        <w:rPr>
          <w:sz w:val="22"/>
          <w:szCs w:val="22"/>
        </w:rPr>
        <w:t xml:space="preserve"> </w:t>
      </w:r>
      <w:r w:rsidR="00A900E3" w:rsidRPr="00191B9C">
        <w:rPr>
          <w:color w:val="000000" w:themeColor="text1"/>
          <w:sz w:val="22"/>
          <w:szCs w:val="22"/>
        </w:rPr>
        <w:t xml:space="preserve">Auf der OPEN HOUSE 2026 stellt die CHIRON Group ihre Kompetenz an beispielhaften Lösungen </w:t>
      </w:r>
      <w:r w:rsidR="00E919E2" w:rsidRPr="00191B9C">
        <w:rPr>
          <w:color w:val="000000" w:themeColor="text1"/>
          <w:sz w:val="22"/>
          <w:szCs w:val="22"/>
        </w:rPr>
        <w:t>unter Beweis</w:t>
      </w:r>
      <w:r w:rsidR="00A900E3" w:rsidRPr="00191B9C">
        <w:rPr>
          <w:color w:val="000000" w:themeColor="text1"/>
          <w:sz w:val="22"/>
          <w:szCs w:val="22"/>
        </w:rPr>
        <w:t xml:space="preserve"> – von der Micro5 bis zur FZ 16 S </w:t>
      </w:r>
      <w:proofErr w:type="spellStart"/>
      <w:r w:rsidR="00A900E3" w:rsidRPr="00191B9C">
        <w:rPr>
          <w:color w:val="000000" w:themeColor="text1"/>
          <w:sz w:val="22"/>
          <w:szCs w:val="22"/>
        </w:rPr>
        <w:t>five</w:t>
      </w:r>
      <w:proofErr w:type="spellEnd"/>
      <w:r w:rsidR="00A900E3" w:rsidRPr="00191B9C">
        <w:rPr>
          <w:color w:val="000000" w:themeColor="text1"/>
          <w:sz w:val="22"/>
          <w:szCs w:val="22"/>
        </w:rPr>
        <w:t xml:space="preserve"> </w:t>
      </w:r>
      <w:proofErr w:type="spellStart"/>
      <w:r w:rsidR="00A900E3" w:rsidRPr="00191B9C">
        <w:rPr>
          <w:color w:val="000000" w:themeColor="text1"/>
          <w:sz w:val="22"/>
          <w:szCs w:val="22"/>
        </w:rPr>
        <w:t>axis</w:t>
      </w:r>
      <w:proofErr w:type="spellEnd"/>
      <w:r w:rsidR="00A900E3" w:rsidRPr="00191B9C">
        <w:rPr>
          <w:color w:val="000000" w:themeColor="text1"/>
          <w:sz w:val="22"/>
          <w:szCs w:val="22"/>
        </w:rPr>
        <w:t xml:space="preserve">. </w:t>
      </w:r>
    </w:p>
    <w:p w14:paraId="642D6A8F" w14:textId="1628A0A7" w:rsidR="003D0A65" w:rsidRDefault="00712430" w:rsidP="00A900E3">
      <w:pPr>
        <w:spacing w:before="100" w:beforeAutospacing="1" w:after="100" w:afterAutospacing="1" w:line="360" w:lineRule="auto"/>
        <w:rPr>
          <w:rFonts w:eastAsia="Times New Roman"/>
          <w:color w:val="auto"/>
          <w:sz w:val="22"/>
          <w:szCs w:val="22"/>
          <w:lang w:eastAsia="de-DE"/>
        </w:rPr>
      </w:pPr>
      <w:r w:rsidRPr="00712430">
        <w:rPr>
          <w:rFonts w:eastAsia="Times New Roman"/>
          <w:color w:val="auto"/>
          <w:sz w:val="22"/>
          <w:szCs w:val="22"/>
          <w:lang w:eastAsia="de-DE"/>
        </w:rPr>
        <w:t xml:space="preserve">Um 5-Achs-Bearbeitung jedoch zum echten wirtschaftlichen Vorteil zu machen, braucht es mehr als das passende Bearbeitungszentrum. Entscheidend ist das Zusammenspiel aller Faktoren im Prozess – von Maschine und Kinematik über Spanntechnik und Werkzeugstrategie bis hin zu Messkonzept und Automation. „Der Nutzen entsteht nicht isoliert durch die Maschine, sondern durch das gesamte System“, so Matthias Rapp, </w:t>
      </w:r>
      <w:proofErr w:type="spellStart"/>
      <w:r w:rsidRPr="00712430">
        <w:rPr>
          <w:rFonts w:eastAsia="Times New Roman"/>
          <w:color w:val="auto"/>
          <w:sz w:val="22"/>
          <w:szCs w:val="22"/>
          <w:lang w:eastAsia="de-DE"/>
        </w:rPr>
        <w:t>Vice</w:t>
      </w:r>
      <w:proofErr w:type="spellEnd"/>
      <w:r w:rsidRPr="00712430">
        <w:rPr>
          <w:rFonts w:eastAsia="Times New Roman"/>
          <w:color w:val="auto"/>
          <w:sz w:val="22"/>
          <w:szCs w:val="22"/>
          <w:lang w:eastAsia="de-DE"/>
        </w:rPr>
        <w:t xml:space="preserve"> </w:t>
      </w:r>
      <w:proofErr w:type="spellStart"/>
      <w:r w:rsidRPr="00712430">
        <w:rPr>
          <w:rFonts w:eastAsia="Times New Roman"/>
          <w:color w:val="auto"/>
          <w:sz w:val="22"/>
          <w:szCs w:val="22"/>
          <w:lang w:eastAsia="de-DE"/>
        </w:rPr>
        <w:t>President</w:t>
      </w:r>
      <w:proofErr w:type="spellEnd"/>
      <w:r w:rsidRPr="00712430">
        <w:rPr>
          <w:rFonts w:eastAsia="Times New Roman"/>
          <w:color w:val="auto"/>
          <w:sz w:val="22"/>
          <w:szCs w:val="22"/>
          <w:lang w:eastAsia="de-DE"/>
        </w:rPr>
        <w:t xml:space="preserve"> Global Marketing der CHIRON Group. </w:t>
      </w:r>
      <w:r w:rsidR="00E919E2">
        <w:rPr>
          <w:rFonts w:eastAsia="Times New Roman"/>
          <w:color w:val="auto"/>
          <w:sz w:val="22"/>
          <w:szCs w:val="22"/>
          <w:lang w:eastAsia="de-DE"/>
        </w:rPr>
        <w:t xml:space="preserve">Dazu informieren und beraten </w:t>
      </w:r>
      <w:r w:rsidRPr="00712430">
        <w:rPr>
          <w:rFonts w:eastAsia="Times New Roman"/>
          <w:color w:val="auto"/>
          <w:sz w:val="22"/>
          <w:szCs w:val="22"/>
          <w:lang w:eastAsia="de-DE"/>
        </w:rPr>
        <w:t xml:space="preserve">die Expertinnen und Experten direkt an den </w:t>
      </w:r>
      <w:r w:rsidR="003D0A65">
        <w:rPr>
          <w:rFonts w:eastAsia="Times New Roman"/>
          <w:color w:val="auto"/>
          <w:sz w:val="22"/>
          <w:szCs w:val="22"/>
          <w:lang w:eastAsia="de-DE"/>
        </w:rPr>
        <w:t>Fertigungslösungen</w:t>
      </w:r>
      <w:r w:rsidR="00FE5B25">
        <w:rPr>
          <w:rFonts w:eastAsia="Times New Roman"/>
          <w:color w:val="auto"/>
          <w:sz w:val="22"/>
          <w:szCs w:val="22"/>
          <w:lang w:eastAsia="de-DE"/>
        </w:rPr>
        <w:t xml:space="preserve"> für unterschiedliche Zielbranchen</w:t>
      </w:r>
      <w:r w:rsidR="003D0A65">
        <w:rPr>
          <w:rFonts w:eastAsia="Times New Roman"/>
          <w:color w:val="auto"/>
          <w:sz w:val="22"/>
          <w:szCs w:val="22"/>
          <w:lang w:eastAsia="de-DE"/>
        </w:rPr>
        <w:t xml:space="preserve">. </w:t>
      </w:r>
    </w:p>
    <w:p w14:paraId="1EFBD950" w14:textId="2090528B" w:rsidR="00894143" w:rsidRPr="00AA76D4" w:rsidRDefault="005D77DC" w:rsidP="00A41393">
      <w:pPr>
        <w:spacing w:line="360" w:lineRule="auto"/>
        <w:rPr>
          <w:color w:val="000000" w:themeColor="text1"/>
          <w:sz w:val="22"/>
          <w:szCs w:val="22"/>
        </w:rPr>
      </w:pPr>
      <w:r w:rsidRPr="00AA76D4">
        <w:rPr>
          <w:i/>
          <w:iCs/>
          <w:sz w:val="22"/>
          <w:szCs w:val="22"/>
        </w:rPr>
        <w:t xml:space="preserve">Zeichen mit Leerzeichen: </w:t>
      </w:r>
      <w:r w:rsidR="00B76CFE">
        <w:rPr>
          <w:i/>
          <w:iCs/>
          <w:sz w:val="22"/>
          <w:szCs w:val="22"/>
        </w:rPr>
        <w:t>7.044</w:t>
      </w:r>
      <w:r w:rsidR="00894143" w:rsidRPr="00AA76D4">
        <w:rPr>
          <w:color w:val="000000" w:themeColor="text1"/>
          <w:sz w:val="22"/>
          <w:szCs w:val="22"/>
        </w:rPr>
        <w:br w:type="page"/>
      </w:r>
    </w:p>
    <w:p w14:paraId="6A4280D9" w14:textId="77777777" w:rsidR="001D18F1" w:rsidRPr="00AA76D4" w:rsidRDefault="001D18F1" w:rsidP="001D18F1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  <w:r w:rsidRPr="00AA76D4">
        <w:rPr>
          <w:b/>
          <w:bCs/>
          <w:color w:val="000000" w:themeColor="text1"/>
          <w:sz w:val="18"/>
          <w:szCs w:val="18"/>
          <w:lang w:eastAsia="de-DE"/>
        </w:rPr>
        <w:lastRenderedPageBreak/>
        <w:t>Über die CHIRON Group</w:t>
      </w:r>
    </w:p>
    <w:p w14:paraId="1455F155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4017FDF4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  <w:r w:rsidRPr="00AA76D4">
        <w:rPr>
          <w:color w:val="000000" w:themeColor="text1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 und digitale Lösungen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73765CB1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1ECEF773" w14:textId="77777777" w:rsidR="001D18F1" w:rsidRPr="00AA76D4" w:rsidRDefault="001D18F1" w:rsidP="001D18F1">
      <w:pPr>
        <w:spacing w:line="360" w:lineRule="auto"/>
        <w:rPr>
          <w:b/>
          <w:color w:val="000000" w:themeColor="text1"/>
          <w:sz w:val="18"/>
          <w:szCs w:val="18"/>
        </w:rPr>
      </w:pPr>
      <w:r w:rsidRPr="00AA76D4">
        <w:rPr>
          <w:b/>
          <w:color w:val="000000" w:themeColor="text1"/>
          <w:sz w:val="18"/>
          <w:szCs w:val="18"/>
        </w:rPr>
        <w:t>Ansprechpartnerin für die Redaktion:</w:t>
      </w:r>
    </w:p>
    <w:p w14:paraId="04F7C814" w14:textId="77777777" w:rsidR="001D18F1" w:rsidRPr="00AA76D4" w:rsidRDefault="001D18F1" w:rsidP="001D18F1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</w:p>
    <w:p w14:paraId="30C35DD1" w14:textId="77777777" w:rsidR="001D18F1" w:rsidRPr="00AA76D4" w:rsidRDefault="001D18F1" w:rsidP="001D18F1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CHIRON Group SE</w:t>
      </w:r>
    </w:p>
    <w:p w14:paraId="51F2D764" w14:textId="77777777" w:rsidR="001D18F1" w:rsidRPr="00AA76D4" w:rsidRDefault="001D18F1" w:rsidP="001D18F1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Melanie Buschle</w:t>
      </w:r>
    </w:p>
    <w:p w14:paraId="6C3E0791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Kreuzstraße 75</w:t>
      </w:r>
    </w:p>
    <w:p w14:paraId="22B549A0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78532 Tuttlingen</w:t>
      </w:r>
    </w:p>
    <w:p w14:paraId="1FD65405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</w:p>
    <w:p w14:paraId="7C6215EF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Telefon: 07461 940-3255</w:t>
      </w:r>
      <w:r w:rsidRPr="00AA76D4">
        <w:rPr>
          <w:color w:val="000000" w:themeColor="text1"/>
          <w:sz w:val="18"/>
          <w:szCs w:val="18"/>
        </w:rPr>
        <w:br/>
        <w:t>E-Mail: melanie.buschle@chiron-group.com</w:t>
      </w:r>
    </w:p>
    <w:p w14:paraId="59F07506" w14:textId="77777777" w:rsidR="001D18F1" w:rsidRPr="00AA76D4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AA76D4">
        <w:rPr>
          <w:color w:val="000000" w:themeColor="text1"/>
          <w:sz w:val="18"/>
          <w:szCs w:val="18"/>
        </w:rPr>
        <w:t>www.chiron-group.com</w:t>
      </w:r>
    </w:p>
    <w:p w14:paraId="78C6431D" w14:textId="77777777" w:rsidR="001D18F1" w:rsidRPr="00AA76D4" w:rsidRDefault="001D18F1" w:rsidP="001D18F1">
      <w:pPr>
        <w:widowControl w:val="0"/>
        <w:autoSpaceDE w:val="0"/>
        <w:autoSpaceDN w:val="0"/>
        <w:adjustRightInd w:val="0"/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778A772E" w14:textId="0AB77E0D" w:rsidR="00894143" w:rsidRPr="00AA76D4" w:rsidRDefault="00894143">
      <w:pPr>
        <w:rPr>
          <w:color w:val="auto"/>
          <w:sz w:val="18"/>
          <w:szCs w:val="18"/>
        </w:rPr>
      </w:pPr>
      <w:r w:rsidRPr="00AA76D4">
        <w:rPr>
          <w:color w:val="auto"/>
          <w:sz w:val="18"/>
          <w:szCs w:val="18"/>
        </w:rPr>
        <w:br w:type="page"/>
      </w:r>
    </w:p>
    <w:p w14:paraId="3C6B67DA" w14:textId="77777777" w:rsidR="00B17F17" w:rsidRPr="00AA76D4" w:rsidRDefault="00B17F17" w:rsidP="00907364">
      <w:pPr>
        <w:spacing w:line="360" w:lineRule="auto"/>
        <w:rPr>
          <w:color w:val="auto"/>
          <w:sz w:val="18"/>
          <w:szCs w:val="18"/>
        </w:rPr>
      </w:pPr>
    </w:p>
    <w:p w14:paraId="0424185E" w14:textId="77777777" w:rsidR="003B081D" w:rsidRPr="00AA76D4" w:rsidRDefault="003B081D" w:rsidP="00907364">
      <w:pPr>
        <w:spacing w:line="360" w:lineRule="auto"/>
        <w:rPr>
          <w:b/>
          <w:bCs/>
          <w:sz w:val="22"/>
          <w:szCs w:val="22"/>
        </w:rPr>
      </w:pPr>
      <w:r w:rsidRPr="00AA76D4">
        <w:rPr>
          <w:b/>
          <w:bCs/>
          <w:sz w:val="22"/>
          <w:szCs w:val="22"/>
        </w:rPr>
        <w:t>Bildunterschriften</w:t>
      </w:r>
    </w:p>
    <w:p w14:paraId="77C7896A" w14:textId="77777777" w:rsidR="00FB610F" w:rsidRPr="00AA76D4" w:rsidRDefault="00FB610F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A3C39C9" w14:textId="4E3FD73D" w:rsidR="0077197E" w:rsidRPr="00AA76D4" w:rsidRDefault="006A5EC2" w:rsidP="00907364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3AEBE34A" wp14:editId="612E3C95">
            <wp:extent cx="5748793" cy="4312271"/>
            <wp:effectExtent l="0" t="0" r="4445" b="0"/>
            <wp:docPr id="5989835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25" cy="43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D3436" w14:textId="7CA10BF2" w:rsidR="00164AD6" w:rsidRDefault="001653E2" w:rsidP="00DE1958">
      <w:pPr>
        <w:spacing w:line="360" w:lineRule="auto"/>
        <w:rPr>
          <w:sz w:val="22"/>
          <w:szCs w:val="22"/>
        </w:rPr>
      </w:pPr>
      <w:r w:rsidRPr="007A5015">
        <w:rPr>
          <w:i/>
          <w:iCs/>
          <w:sz w:val="22"/>
          <w:szCs w:val="22"/>
        </w:rPr>
        <w:t>Bild 1:</w:t>
      </w:r>
      <w:r w:rsidRPr="007A5015">
        <w:rPr>
          <w:sz w:val="22"/>
          <w:szCs w:val="22"/>
        </w:rPr>
        <w:t xml:space="preserve"> „</w:t>
      </w:r>
      <w:proofErr w:type="spellStart"/>
      <w:r w:rsidRPr="007A5015">
        <w:rPr>
          <w:sz w:val="22"/>
          <w:szCs w:val="22"/>
        </w:rPr>
        <w:t>Where</w:t>
      </w:r>
      <w:proofErr w:type="spellEnd"/>
      <w:r w:rsidRPr="007A5015">
        <w:rPr>
          <w:sz w:val="22"/>
          <w:szCs w:val="22"/>
        </w:rPr>
        <w:t xml:space="preserve"> Automation </w:t>
      </w:r>
      <w:proofErr w:type="spellStart"/>
      <w:r w:rsidRPr="007A5015">
        <w:rPr>
          <w:sz w:val="22"/>
          <w:szCs w:val="22"/>
        </w:rPr>
        <w:t>Meets</w:t>
      </w:r>
      <w:proofErr w:type="spellEnd"/>
      <w:r w:rsidRPr="007A5015">
        <w:rPr>
          <w:sz w:val="22"/>
          <w:szCs w:val="22"/>
        </w:rPr>
        <w:t xml:space="preserve"> </w:t>
      </w:r>
      <w:proofErr w:type="spellStart"/>
      <w:r w:rsidRPr="007A5015">
        <w:rPr>
          <w:sz w:val="22"/>
          <w:szCs w:val="22"/>
        </w:rPr>
        <w:t>Machining</w:t>
      </w:r>
      <w:proofErr w:type="spellEnd"/>
      <w:r w:rsidRPr="007A5015">
        <w:rPr>
          <w:sz w:val="22"/>
          <w:szCs w:val="22"/>
        </w:rPr>
        <w:t xml:space="preserve"> Excellence“: </w:t>
      </w:r>
      <w:r w:rsidR="00161A01">
        <w:rPr>
          <w:sz w:val="22"/>
          <w:szCs w:val="22"/>
        </w:rPr>
        <w:t xml:space="preserve">Auf </w:t>
      </w:r>
      <w:r w:rsidR="00164AD6">
        <w:rPr>
          <w:sz w:val="22"/>
          <w:szCs w:val="22"/>
        </w:rPr>
        <w:t>über 1.500 Quadratmetern zeigt die CHIRON Group innovative Komplettsysteme aus Fertigungszentrum und Automation, für die Mikrobearbeitu</w:t>
      </w:r>
      <w:r w:rsidR="00DE1958">
        <w:rPr>
          <w:sz w:val="22"/>
          <w:szCs w:val="22"/>
        </w:rPr>
        <w:t>ng</w:t>
      </w:r>
      <w:r w:rsidR="00164AD6">
        <w:rPr>
          <w:sz w:val="22"/>
          <w:szCs w:val="22"/>
        </w:rPr>
        <w:t xml:space="preserve"> ebenso wie für Großwerkstücke.</w:t>
      </w:r>
    </w:p>
    <w:p w14:paraId="67FEE89A" w14:textId="77777777" w:rsidR="00E60D13" w:rsidRDefault="00E60D13" w:rsidP="00DE1958">
      <w:pPr>
        <w:spacing w:line="360" w:lineRule="auto"/>
        <w:rPr>
          <w:sz w:val="22"/>
          <w:szCs w:val="22"/>
        </w:rPr>
      </w:pPr>
    </w:p>
    <w:p w14:paraId="26E753AF" w14:textId="3818EA6E" w:rsidR="00911A06" w:rsidRDefault="005550D7" w:rsidP="00DE1958">
      <w:pPr>
        <w:spacing w:line="360" w:lineRule="auto"/>
        <w:rPr>
          <w:i/>
          <w:iCs/>
          <w:color w:val="292929"/>
          <w:sz w:val="22"/>
          <w:szCs w:val="22"/>
          <w:lang w:eastAsia="de-DE"/>
        </w:rPr>
      </w:pPr>
      <w:r>
        <w:rPr>
          <w:noProof/>
        </w:rPr>
        <w:lastRenderedPageBreak/>
        <w:drawing>
          <wp:inline distT="0" distB="0" distL="0" distR="0" wp14:anchorId="79AD611E" wp14:editId="09B6E2B6">
            <wp:extent cx="5400040" cy="3601720"/>
            <wp:effectExtent l="0" t="0" r="0" b="0"/>
            <wp:docPr id="2517683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B0A37" w14:textId="23DC8E9E" w:rsidR="00911A06" w:rsidRDefault="007565E2" w:rsidP="00DE1958">
      <w:pPr>
        <w:spacing w:line="360" w:lineRule="auto"/>
        <w:rPr>
          <w:color w:val="292929"/>
          <w:sz w:val="22"/>
          <w:szCs w:val="22"/>
          <w:lang w:eastAsia="de-DE"/>
        </w:rPr>
      </w:pPr>
      <w:r w:rsidRPr="00AA76D4">
        <w:rPr>
          <w:i/>
          <w:iCs/>
          <w:color w:val="292929"/>
          <w:sz w:val="22"/>
          <w:szCs w:val="22"/>
          <w:lang w:eastAsia="de-DE"/>
        </w:rPr>
        <w:t>Bild 2</w:t>
      </w:r>
      <w:r w:rsidR="00341C0D">
        <w:rPr>
          <w:i/>
          <w:iCs/>
          <w:color w:val="292929"/>
          <w:sz w:val="22"/>
          <w:szCs w:val="22"/>
          <w:lang w:eastAsia="de-DE"/>
        </w:rPr>
        <w:t xml:space="preserve">: </w:t>
      </w:r>
      <w:r w:rsidR="00164AD6">
        <w:rPr>
          <w:color w:val="292929"/>
          <w:sz w:val="22"/>
          <w:szCs w:val="22"/>
          <w:lang w:eastAsia="de-DE"/>
        </w:rPr>
        <w:t xml:space="preserve">Bereit für den Livebetrieb beim effizienten Werkstückhandling an einer FZ 19 S </w:t>
      </w:r>
      <w:proofErr w:type="spellStart"/>
      <w:r w:rsidR="00164AD6">
        <w:rPr>
          <w:color w:val="292929"/>
          <w:sz w:val="22"/>
          <w:szCs w:val="22"/>
          <w:lang w:eastAsia="de-DE"/>
        </w:rPr>
        <w:t>mill</w:t>
      </w:r>
      <w:proofErr w:type="spellEnd"/>
      <w:r w:rsidR="00164AD6">
        <w:rPr>
          <w:color w:val="292929"/>
          <w:sz w:val="22"/>
          <w:szCs w:val="22"/>
          <w:lang w:eastAsia="de-DE"/>
        </w:rPr>
        <w:t xml:space="preserve"> turn: Die neue </w:t>
      </w:r>
      <w:proofErr w:type="spellStart"/>
      <w:r w:rsidR="00164AD6">
        <w:rPr>
          <w:color w:val="292929"/>
          <w:sz w:val="22"/>
          <w:szCs w:val="22"/>
          <w:lang w:eastAsia="de-DE"/>
        </w:rPr>
        <w:t>Variocell</w:t>
      </w:r>
      <w:proofErr w:type="spellEnd"/>
      <w:r w:rsidR="00164AD6">
        <w:rPr>
          <w:color w:val="292929"/>
          <w:sz w:val="22"/>
          <w:szCs w:val="22"/>
          <w:lang w:eastAsia="de-DE"/>
        </w:rPr>
        <w:t xml:space="preserve"> SYSTEM mit Gantry Bot für präzise und </w:t>
      </w:r>
      <w:r w:rsidR="00AC5049">
        <w:rPr>
          <w:color w:val="292929"/>
          <w:sz w:val="22"/>
          <w:szCs w:val="22"/>
          <w:lang w:eastAsia="de-DE"/>
        </w:rPr>
        <w:t xml:space="preserve">hochflexible </w:t>
      </w:r>
      <w:r w:rsidR="00164AD6">
        <w:rPr>
          <w:color w:val="292929"/>
          <w:sz w:val="22"/>
          <w:szCs w:val="22"/>
          <w:lang w:eastAsia="de-DE"/>
        </w:rPr>
        <w:t xml:space="preserve">Portalbeladung. </w:t>
      </w:r>
    </w:p>
    <w:p w14:paraId="547C5E22" w14:textId="77777777" w:rsidR="00E60D13" w:rsidRDefault="00E60D13" w:rsidP="00DE1958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263206C" w14:textId="1868EC44" w:rsidR="00DE1958" w:rsidRDefault="005550D7" w:rsidP="00DE1958">
      <w:pPr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CDFC80D" wp14:editId="4EA421F0">
            <wp:extent cx="5400040" cy="3601720"/>
            <wp:effectExtent l="0" t="0" r="0" b="0"/>
            <wp:docPr id="12025018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3B6E" w14:textId="1A3F0635" w:rsidR="00E60D13" w:rsidRDefault="00E60D13" w:rsidP="00DE195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Bild 3: </w:t>
      </w:r>
      <w:r w:rsidR="00D315B1">
        <w:rPr>
          <w:sz w:val="22"/>
          <w:szCs w:val="22"/>
        </w:rPr>
        <w:t xml:space="preserve">Die </w:t>
      </w:r>
      <w:r w:rsidR="00A92C14">
        <w:rPr>
          <w:sz w:val="22"/>
          <w:szCs w:val="22"/>
        </w:rPr>
        <w:t xml:space="preserve">neue </w:t>
      </w:r>
      <w:r w:rsidR="00D315B1">
        <w:rPr>
          <w:sz w:val="22"/>
          <w:szCs w:val="22"/>
        </w:rPr>
        <w:t>Portalautomation</w:t>
      </w:r>
      <w:r w:rsidR="00D315B1" w:rsidRPr="00DB3A68">
        <w:rPr>
          <w:sz w:val="22"/>
          <w:szCs w:val="22"/>
        </w:rPr>
        <w:t xml:space="preserve"> arbeitet schnell und präzise, </w:t>
      </w:r>
      <w:r w:rsidR="00D315B1">
        <w:rPr>
          <w:sz w:val="22"/>
          <w:szCs w:val="22"/>
        </w:rPr>
        <w:t>bietet</w:t>
      </w:r>
      <w:r w:rsidR="00D315B1" w:rsidRPr="00DB3A68">
        <w:rPr>
          <w:sz w:val="22"/>
          <w:szCs w:val="22"/>
        </w:rPr>
        <w:t xml:space="preserve"> </w:t>
      </w:r>
      <w:r w:rsidR="00D315B1">
        <w:rPr>
          <w:sz w:val="22"/>
          <w:szCs w:val="22"/>
        </w:rPr>
        <w:t xml:space="preserve">eine deutlich größere Reichweite als ein Industrieroboter bei vergleichbarer Masse </w:t>
      </w:r>
      <w:r w:rsidR="00D315B1" w:rsidRPr="00DB3A68">
        <w:rPr>
          <w:sz w:val="22"/>
          <w:szCs w:val="22"/>
        </w:rPr>
        <w:t xml:space="preserve">und dennoch </w:t>
      </w:r>
      <w:r w:rsidR="00700A8B">
        <w:rPr>
          <w:sz w:val="22"/>
          <w:szCs w:val="22"/>
        </w:rPr>
        <w:t>die</w:t>
      </w:r>
      <w:r w:rsidR="00B76CFE">
        <w:rPr>
          <w:sz w:val="22"/>
          <w:szCs w:val="22"/>
        </w:rPr>
        <w:t>selben</w:t>
      </w:r>
      <w:r w:rsidR="00B76CFE" w:rsidRPr="00DB3A68">
        <w:rPr>
          <w:sz w:val="22"/>
          <w:szCs w:val="22"/>
        </w:rPr>
        <w:t xml:space="preserve"> Freiheitsgrade</w:t>
      </w:r>
      <w:r w:rsidR="00D315B1" w:rsidRPr="00DB3A68">
        <w:rPr>
          <w:sz w:val="22"/>
          <w:szCs w:val="22"/>
        </w:rPr>
        <w:t>.</w:t>
      </w:r>
      <w:r w:rsidR="00D315B1">
        <w:rPr>
          <w:b/>
          <w:bCs/>
          <w:sz w:val="22"/>
          <w:szCs w:val="22"/>
        </w:rPr>
        <w:t xml:space="preserve"> </w:t>
      </w:r>
      <w:r w:rsidR="00D315B1" w:rsidRPr="00DB3A68">
        <w:rPr>
          <w:sz w:val="22"/>
          <w:szCs w:val="22"/>
        </w:rPr>
        <w:t xml:space="preserve">Das Beladen erfolgt von </w:t>
      </w:r>
      <w:r w:rsidR="00D315B1">
        <w:rPr>
          <w:sz w:val="22"/>
          <w:szCs w:val="22"/>
        </w:rPr>
        <w:t>oben, ohne Platzbedarf im Arbeitsumfeld</w:t>
      </w:r>
      <w:r w:rsidR="00D315B1" w:rsidRPr="00DB3A68">
        <w:rPr>
          <w:sz w:val="22"/>
          <w:szCs w:val="22"/>
        </w:rPr>
        <w:t>.</w:t>
      </w:r>
    </w:p>
    <w:p w14:paraId="71BFD919" w14:textId="77777777" w:rsidR="00E60D13" w:rsidRDefault="00E60D13" w:rsidP="00DE1958">
      <w:pPr>
        <w:spacing w:line="360" w:lineRule="auto"/>
        <w:rPr>
          <w:sz w:val="22"/>
          <w:szCs w:val="22"/>
        </w:rPr>
      </w:pPr>
    </w:p>
    <w:p w14:paraId="5DD934BF" w14:textId="70C962FF" w:rsidR="00E60D13" w:rsidRPr="00AA76D4" w:rsidRDefault="00E60D13" w:rsidP="00DE1958">
      <w:pPr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8E7B8C9" wp14:editId="6980B5D5">
            <wp:extent cx="5400040" cy="3599815"/>
            <wp:effectExtent l="0" t="0" r="0" b="635"/>
            <wp:docPr id="166697793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E15C" w14:textId="64F0E6AC" w:rsidR="001953D3" w:rsidRPr="00DE1958" w:rsidRDefault="007565E2" w:rsidP="00DE1958">
      <w:pPr>
        <w:spacing w:line="360" w:lineRule="auto"/>
        <w:rPr>
          <w:i/>
          <w:iCs/>
          <w:color w:val="292929"/>
          <w:sz w:val="22"/>
          <w:szCs w:val="22"/>
          <w:lang w:eastAsia="de-DE"/>
        </w:rPr>
      </w:pPr>
      <w:r w:rsidRPr="00AA76D4">
        <w:rPr>
          <w:i/>
          <w:iCs/>
          <w:color w:val="292929"/>
          <w:sz w:val="22"/>
          <w:szCs w:val="22"/>
          <w:lang w:eastAsia="de-DE"/>
        </w:rPr>
        <w:t xml:space="preserve">Bild </w:t>
      </w:r>
      <w:r w:rsidR="00E60D13">
        <w:rPr>
          <w:i/>
          <w:iCs/>
          <w:color w:val="292929"/>
          <w:sz w:val="22"/>
          <w:szCs w:val="22"/>
          <w:lang w:eastAsia="de-DE"/>
        </w:rPr>
        <w:t>4</w:t>
      </w:r>
      <w:r w:rsidRPr="00AA76D4">
        <w:rPr>
          <w:i/>
          <w:iCs/>
          <w:color w:val="292929"/>
          <w:sz w:val="22"/>
          <w:szCs w:val="22"/>
          <w:lang w:eastAsia="de-DE"/>
        </w:rPr>
        <w:t>:</w:t>
      </w:r>
      <w:r w:rsidRPr="00AA76D4">
        <w:rPr>
          <w:color w:val="292929"/>
          <w:sz w:val="22"/>
          <w:szCs w:val="22"/>
          <w:lang w:eastAsia="de-DE"/>
        </w:rPr>
        <w:t xml:space="preserve"> </w:t>
      </w:r>
      <w:r w:rsidR="00C43313" w:rsidRPr="00C43313">
        <w:rPr>
          <w:color w:val="000000" w:themeColor="text1"/>
          <w:sz w:val="22"/>
          <w:szCs w:val="22"/>
          <w:lang w:eastAsia="de-DE"/>
        </w:rPr>
        <w:t>Flexible Fräs-Dreh-Bearbeitung für kleine und mittlere Serien</w:t>
      </w:r>
      <w:r w:rsidR="00C43313">
        <w:rPr>
          <w:color w:val="000000" w:themeColor="text1"/>
          <w:sz w:val="22"/>
          <w:szCs w:val="22"/>
          <w:lang w:eastAsia="de-DE"/>
        </w:rPr>
        <w:t xml:space="preserve"> – dafür steht die MT 715 </w:t>
      </w:r>
      <w:proofErr w:type="spellStart"/>
      <w:r w:rsidR="00C43313">
        <w:rPr>
          <w:color w:val="000000" w:themeColor="text1"/>
          <w:sz w:val="22"/>
          <w:szCs w:val="22"/>
          <w:lang w:eastAsia="de-DE"/>
        </w:rPr>
        <w:t>two</w:t>
      </w:r>
      <w:proofErr w:type="spellEnd"/>
      <w:r w:rsidR="00C43313" w:rsidRPr="00B56B30">
        <w:rPr>
          <w:color w:val="000000" w:themeColor="text1"/>
          <w:sz w:val="22"/>
          <w:szCs w:val="22"/>
          <w:vertAlign w:val="superscript"/>
          <w:lang w:eastAsia="de-DE"/>
        </w:rPr>
        <w:t>+</w:t>
      </w:r>
      <w:r w:rsidR="00C43313">
        <w:rPr>
          <w:color w:val="000000" w:themeColor="text1"/>
          <w:sz w:val="22"/>
          <w:szCs w:val="22"/>
          <w:lang w:eastAsia="de-DE"/>
        </w:rPr>
        <w:t>. Eine der</w:t>
      </w:r>
      <w:r w:rsidR="00B56B30">
        <w:rPr>
          <w:color w:val="000000" w:themeColor="text1"/>
          <w:sz w:val="22"/>
          <w:szCs w:val="22"/>
          <w:lang w:eastAsia="de-DE"/>
        </w:rPr>
        <w:t xml:space="preserve"> </w:t>
      </w:r>
      <w:r w:rsidR="00B04304">
        <w:rPr>
          <w:color w:val="000000" w:themeColor="text1"/>
          <w:sz w:val="22"/>
          <w:szCs w:val="22"/>
          <w:lang w:eastAsia="de-DE"/>
        </w:rPr>
        <w:t>Möglichkeiten</w:t>
      </w:r>
      <w:r w:rsidR="00C43313">
        <w:rPr>
          <w:color w:val="000000" w:themeColor="text1"/>
          <w:sz w:val="22"/>
          <w:szCs w:val="22"/>
          <w:lang w:eastAsia="de-DE"/>
        </w:rPr>
        <w:t xml:space="preserve">: </w:t>
      </w:r>
      <w:r w:rsidR="00AC5049">
        <w:rPr>
          <w:color w:val="292929"/>
          <w:sz w:val="22"/>
          <w:szCs w:val="22"/>
          <w:lang w:eastAsia="de-DE"/>
        </w:rPr>
        <w:t xml:space="preserve">das </w:t>
      </w:r>
      <w:r w:rsidR="001953D3" w:rsidRPr="00AA76D4">
        <w:rPr>
          <w:color w:val="292929"/>
          <w:sz w:val="22"/>
          <w:szCs w:val="22"/>
          <w:lang w:eastAsia="de-DE"/>
        </w:rPr>
        <w:t>Fertigen</w:t>
      </w:r>
      <w:r w:rsidR="008C01E8" w:rsidRPr="00AA76D4">
        <w:rPr>
          <w:color w:val="292929"/>
          <w:sz w:val="22"/>
          <w:szCs w:val="22"/>
          <w:lang w:eastAsia="de-DE"/>
        </w:rPr>
        <w:t xml:space="preserve"> von </w:t>
      </w:r>
      <w:r w:rsidR="001953D3" w:rsidRPr="00AA76D4">
        <w:rPr>
          <w:color w:val="292929"/>
          <w:sz w:val="22"/>
          <w:szCs w:val="22"/>
          <w:lang w:eastAsia="de-DE"/>
        </w:rPr>
        <w:t>l</w:t>
      </w:r>
      <w:r w:rsidR="00B04304">
        <w:rPr>
          <w:color w:val="292929"/>
          <w:sz w:val="22"/>
          <w:szCs w:val="22"/>
          <w:lang w:eastAsia="de-DE"/>
        </w:rPr>
        <w:t>a</w:t>
      </w:r>
      <w:r w:rsidR="001953D3" w:rsidRPr="00AA76D4">
        <w:rPr>
          <w:color w:val="292929"/>
          <w:sz w:val="22"/>
          <w:szCs w:val="22"/>
          <w:lang w:eastAsia="de-DE"/>
        </w:rPr>
        <w:t xml:space="preserve">ngen </w:t>
      </w:r>
      <w:r w:rsidR="008C01E8" w:rsidRPr="00AA76D4">
        <w:rPr>
          <w:color w:val="292929"/>
          <w:sz w:val="22"/>
          <w:szCs w:val="22"/>
          <w:lang w:eastAsia="de-DE"/>
        </w:rPr>
        <w:t xml:space="preserve">Wellenteilen </w:t>
      </w:r>
      <w:r w:rsidR="001953D3" w:rsidRPr="00AA76D4">
        <w:rPr>
          <w:color w:val="292929"/>
          <w:sz w:val="22"/>
          <w:szCs w:val="22"/>
          <w:lang w:eastAsia="de-DE"/>
        </w:rPr>
        <w:t>bis 1</w:t>
      </w:r>
      <w:r w:rsidR="00A92C14">
        <w:rPr>
          <w:color w:val="292929"/>
          <w:sz w:val="22"/>
          <w:szCs w:val="22"/>
          <w:lang w:eastAsia="de-DE"/>
        </w:rPr>
        <w:t>.</w:t>
      </w:r>
      <w:r w:rsidR="001953D3" w:rsidRPr="00AA76D4">
        <w:rPr>
          <w:color w:val="292929"/>
          <w:sz w:val="22"/>
          <w:szCs w:val="22"/>
          <w:lang w:eastAsia="de-DE"/>
        </w:rPr>
        <w:t>400 mm</w:t>
      </w:r>
      <w:r w:rsidR="001953D3" w:rsidRPr="00767667">
        <w:rPr>
          <w:color w:val="000000" w:themeColor="text1"/>
          <w:sz w:val="22"/>
          <w:szCs w:val="22"/>
          <w:lang w:eastAsia="de-DE"/>
        </w:rPr>
        <w:t xml:space="preserve">. </w:t>
      </w:r>
      <w:r w:rsidR="00C43313">
        <w:rPr>
          <w:color w:val="000000" w:themeColor="text1"/>
          <w:sz w:val="22"/>
          <w:szCs w:val="22"/>
          <w:lang w:eastAsia="de-DE"/>
        </w:rPr>
        <w:t xml:space="preserve"> </w:t>
      </w:r>
    </w:p>
    <w:p w14:paraId="7914787B" w14:textId="19226615" w:rsidR="00324EC4" w:rsidRDefault="00E60D13" w:rsidP="00DE1958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lastRenderedPageBreak/>
        <w:drawing>
          <wp:inline distT="0" distB="0" distL="0" distR="0" wp14:anchorId="278C7EB2" wp14:editId="130B222B">
            <wp:extent cx="5257800" cy="3498536"/>
            <wp:effectExtent l="0" t="0" r="0" b="6985"/>
            <wp:docPr id="117930722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09" cy="35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7A9E" w14:textId="6480CBEB" w:rsidR="00324EC4" w:rsidRDefault="00E60D13" w:rsidP="00DE1958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 xml:space="preserve">Bild 5: </w:t>
      </w:r>
      <w:r w:rsidRPr="00E60D13">
        <w:rPr>
          <w:color w:val="292929"/>
          <w:sz w:val="22"/>
          <w:szCs w:val="22"/>
          <w:lang w:eastAsia="de-DE"/>
        </w:rPr>
        <w:t xml:space="preserve">Blick in den Arbeitsraum der MT 715 </w:t>
      </w:r>
      <w:proofErr w:type="spellStart"/>
      <w:r w:rsidRPr="00E60D13">
        <w:rPr>
          <w:color w:val="292929"/>
          <w:sz w:val="22"/>
          <w:szCs w:val="22"/>
          <w:lang w:eastAsia="de-DE"/>
        </w:rPr>
        <w:t>two</w:t>
      </w:r>
      <w:proofErr w:type="spellEnd"/>
      <w:r w:rsidRPr="00E60D13">
        <w:rPr>
          <w:color w:val="292929"/>
          <w:sz w:val="22"/>
          <w:szCs w:val="22"/>
          <w:lang w:eastAsia="de-DE"/>
        </w:rPr>
        <w:t xml:space="preserve">+ </w:t>
      </w:r>
      <w:r>
        <w:rPr>
          <w:color w:val="292929"/>
          <w:sz w:val="22"/>
          <w:szCs w:val="22"/>
          <w:lang w:eastAsia="de-DE"/>
        </w:rPr>
        <w:t>– d</w:t>
      </w:r>
      <w:r w:rsidRPr="00E60D13">
        <w:rPr>
          <w:color w:val="292929"/>
          <w:sz w:val="22"/>
          <w:szCs w:val="22"/>
          <w:lang w:eastAsia="de-DE"/>
        </w:rPr>
        <w:t>er Revolver der zweiten Einheit nimmt bis zu 12 Werkzeuge auf – für mehr Produktivität und Flexibilität im Prozess.</w:t>
      </w:r>
    </w:p>
    <w:p w14:paraId="1C73CDC1" w14:textId="77777777" w:rsidR="00E60D13" w:rsidRDefault="00E60D13" w:rsidP="00DE1958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ED0AE25" w14:textId="2D95725F" w:rsidR="00E60D13" w:rsidRDefault="00E60D13" w:rsidP="00DE1958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lastRenderedPageBreak/>
        <w:drawing>
          <wp:inline distT="0" distB="0" distL="0" distR="0" wp14:anchorId="40E07555" wp14:editId="31653766">
            <wp:extent cx="5400040" cy="3601085"/>
            <wp:effectExtent l="0" t="0" r="0" b="0"/>
            <wp:docPr id="198493892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DB60" w14:textId="77777777" w:rsidR="00E60D13" w:rsidRPr="00AA76D4" w:rsidRDefault="00E60D13" w:rsidP="00DE1958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42F4F540" w14:textId="16B8639F" w:rsidR="00C670F8" w:rsidRDefault="003A5A06" w:rsidP="00DE1958">
      <w:pPr>
        <w:spacing w:line="360" w:lineRule="auto"/>
        <w:rPr>
          <w:sz w:val="22"/>
          <w:szCs w:val="22"/>
        </w:rPr>
      </w:pPr>
      <w:r w:rsidRPr="00AA76D4">
        <w:rPr>
          <w:i/>
          <w:iCs/>
          <w:color w:val="292929"/>
          <w:sz w:val="22"/>
          <w:szCs w:val="22"/>
          <w:lang w:eastAsia="de-DE"/>
        </w:rPr>
        <w:t xml:space="preserve">Bild </w:t>
      </w:r>
      <w:r w:rsidR="00E60D13">
        <w:rPr>
          <w:i/>
          <w:iCs/>
          <w:color w:val="292929"/>
          <w:sz w:val="22"/>
          <w:szCs w:val="22"/>
          <w:lang w:eastAsia="de-DE"/>
        </w:rPr>
        <w:t>6</w:t>
      </w:r>
      <w:r w:rsidRPr="00AA76D4">
        <w:rPr>
          <w:i/>
          <w:iCs/>
          <w:color w:val="292929"/>
          <w:sz w:val="22"/>
          <w:szCs w:val="22"/>
          <w:lang w:eastAsia="de-DE"/>
        </w:rPr>
        <w:t>:</w:t>
      </w:r>
      <w:r w:rsidRPr="00AA76D4">
        <w:rPr>
          <w:color w:val="292929"/>
          <w:sz w:val="22"/>
          <w:szCs w:val="22"/>
          <w:lang w:eastAsia="de-DE"/>
        </w:rPr>
        <w:t xml:space="preserve"> </w:t>
      </w:r>
      <w:r w:rsidR="00C670F8">
        <w:rPr>
          <w:sz w:val="22"/>
          <w:szCs w:val="22"/>
        </w:rPr>
        <w:t xml:space="preserve">Intelligente Automation für die Mikrobearbeitung mit der Micro5 XL präsentiert die CHIRON Group in drei Varianten. Hier die Kombination mit der neuen </w:t>
      </w:r>
      <w:proofErr w:type="spellStart"/>
      <w:r w:rsidR="00C670F8">
        <w:rPr>
          <w:sz w:val="22"/>
          <w:szCs w:val="22"/>
        </w:rPr>
        <w:t>Variocell</w:t>
      </w:r>
      <w:proofErr w:type="spellEnd"/>
      <w:r w:rsidR="00C670F8">
        <w:rPr>
          <w:sz w:val="22"/>
          <w:szCs w:val="22"/>
        </w:rPr>
        <w:t xml:space="preserve"> PICK&amp;PLACE für das Handling von Werkstücken bis 2,5 kg.</w:t>
      </w:r>
    </w:p>
    <w:p w14:paraId="35159E8B" w14:textId="77777777" w:rsidR="00F62DF6" w:rsidRDefault="00F62DF6" w:rsidP="00DE1958">
      <w:pPr>
        <w:spacing w:line="360" w:lineRule="auto"/>
        <w:rPr>
          <w:sz w:val="22"/>
          <w:szCs w:val="22"/>
        </w:rPr>
      </w:pPr>
    </w:p>
    <w:p w14:paraId="79AF7118" w14:textId="4CB8C6ED" w:rsidR="00F62DF6" w:rsidRDefault="00F62DF6" w:rsidP="00DE1958">
      <w:pPr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B4BF0A5" wp14:editId="103737D2">
            <wp:extent cx="5400040" cy="3039745"/>
            <wp:effectExtent l="0" t="0" r="0" b="8255"/>
            <wp:docPr id="45528601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8971" w14:textId="77777777" w:rsidR="009C02D2" w:rsidRPr="009C02D2" w:rsidRDefault="00F62DF6" w:rsidP="009C02D2">
      <w:pPr>
        <w:spacing w:line="360" w:lineRule="auto"/>
        <w:rPr>
          <w:rFonts w:ascii="Segoe UI" w:eastAsia="Times New Roman" w:hAnsi="Segoe UI" w:cs="Segoe UI"/>
          <w:color w:val="auto"/>
          <w:sz w:val="21"/>
          <w:szCs w:val="21"/>
          <w:lang w:eastAsia="de-DE"/>
        </w:rPr>
      </w:pPr>
      <w:r>
        <w:rPr>
          <w:sz w:val="22"/>
          <w:szCs w:val="22"/>
        </w:rPr>
        <w:t>Bild</w:t>
      </w:r>
      <w:r w:rsidR="005D4A8D">
        <w:rPr>
          <w:sz w:val="22"/>
          <w:szCs w:val="22"/>
        </w:rPr>
        <w:t xml:space="preserve"> 7:</w:t>
      </w:r>
      <w:r>
        <w:rPr>
          <w:sz w:val="22"/>
          <w:szCs w:val="22"/>
        </w:rPr>
        <w:t xml:space="preserve"> </w:t>
      </w:r>
      <w:r w:rsidR="009C02D2" w:rsidRPr="009C02D2">
        <w:rPr>
          <w:rFonts w:ascii="Segoe UI" w:eastAsia="Times New Roman" w:hAnsi="Segoe UI" w:cs="Segoe UI"/>
          <w:color w:val="auto"/>
          <w:sz w:val="21"/>
          <w:szCs w:val="21"/>
          <w:lang w:eastAsia="de-DE"/>
        </w:rPr>
        <w:t xml:space="preserve"> </w:t>
      </w:r>
      <w:r w:rsidR="009C02D2" w:rsidRPr="009C02D2">
        <w:rPr>
          <w:color w:val="000000" w:themeColor="text1"/>
          <w:sz w:val="22"/>
          <w:szCs w:val="22"/>
        </w:rPr>
        <w:t>Automatisierte Effizienz: Die Micro 5 XL beim reibungslosen Wechsel von Fertig- und Rohteil im Arbeitsraum.</w:t>
      </w:r>
    </w:p>
    <w:p w14:paraId="320BBA3B" w14:textId="34B5734B" w:rsidR="009C02D2" w:rsidRPr="009C02D2" w:rsidRDefault="009C02D2" w:rsidP="009C02D2">
      <w:pPr>
        <w:spacing w:line="360" w:lineRule="auto"/>
        <w:rPr>
          <w:sz w:val="22"/>
          <w:szCs w:val="22"/>
        </w:rPr>
      </w:pPr>
    </w:p>
    <w:p w14:paraId="7E971DFD" w14:textId="06F43258" w:rsidR="00C670F8" w:rsidRDefault="00C670F8" w:rsidP="00DE1958">
      <w:pPr>
        <w:spacing w:line="360" w:lineRule="auto"/>
        <w:rPr>
          <w:sz w:val="22"/>
          <w:szCs w:val="22"/>
        </w:rPr>
      </w:pPr>
    </w:p>
    <w:p w14:paraId="67D46EAF" w14:textId="33FE23B6" w:rsidR="00E60D13" w:rsidRDefault="00E60D13" w:rsidP="00DE1958">
      <w:pPr>
        <w:spacing w:line="360" w:lineRule="auto"/>
        <w:rPr>
          <w:sz w:val="22"/>
          <w:szCs w:val="22"/>
        </w:rPr>
      </w:pPr>
    </w:p>
    <w:p w14:paraId="5650034C" w14:textId="2C67DADA" w:rsidR="009C02D2" w:rsidRDefault="007853F7" w:rsidP="00DE1958">
      <w:pPr>
        <w:spacing w:line="360" w:lineRule="auto"/>
        <w:rPr>
          <w:sz w:val="22"/>
          <w:szCs w:val="22"/>
        </w:rPr>
      </w:pPr>
      <w:r w:rsidRPr="007853F7">
        <w:rPr>
          <w:noProof/>
          <w:sz w:val="22"/>
          <w:szCs w:val="22"/>
        </w:rPr>
        <w:lastRenderedPageBreak/>
        <w:drawing>
          <wp:inline distT="0" distB="0" distL="0" distR="0" wp14:anchorId="403DCAFC" wp14:editId="46B3E260">
            <wp:extent cx="5400040" cy="3598545"/>
            <wp:effectExtent l="0" t="0" r="0" b="1905"/>
            <wp:docPr id="92850730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E47A4" w14:textId="68F87D1F" w:rsidR="00E00715" w:rsidRDefault="00E00715" w:rsidP="00DE1958">
      <w:pPr>
        <w:spacing w:line="360" w:lineRule="auto"/>
        <w:rPr>
          <w:color w:val="000000" w:themeColor="text1"/>
          <w:sz w:val="22"/>
          <w:szCs w:val="22"/>
        </w:rPr>
      </w:pPr>
      <w:r w:rsidRPr="00384976">
        <w:rPr>
          <w:i/>
          <w:iCs/>
          <w:color w:val="000000" w:themeColor="text1"/>
          <w:sz w:val="22"/>
          <w:szCs w:val="22"/>
        </w:rPr>
        <w:t xml:space="preserve">Bild </w:t>
      </w:r>
      <w:r w:rsidR="005D4A8D">
        <w:rPr>
          <w:i/>
          <w:iCs/>
          <w:color w:val="000000" w:themeColor="text1"/>
          <w:sz w:val="22"/>
          <w:szCs w:val="22"/>
        </w:rPr>
        <w:t>8</w:t>
      </w:r>
      <w:r w:rsidRPr="00384976">
        <w:rPr>
          <w:i/>
          <w:iCs/>
          <w:color w:val="000000" w:themeColor="text1"/>
          <w:sz w:val="22"/>
          <w:szCs w:val="22"/>
        </w:rPr>
        <w:t>:</w:t>
      </w:r>
      <w:r>
        <w:rPr>
          <w:color w:val="000000" w:themeColor="text1"/>
          <w:sz w:val="22"/>
          <w:szCs w:val="22"/>
        </w:rPr>
        <w:t xml:space="preserve"> Die</w:t>
      </w:r>
      <w:r w:rsidRPr="007A4186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neue</w:t>
      </w:r>
      <w:r w:rsidR="007341F4">
        <w:rPr>
          <w:color w:val="000000" w:themeColor="text1"/>
          <w:sz w:val="22"/>
          <w:szCs w:val="22"/>
        </w:rPr>
        <w:t>, hybride</w:t>
      </w:r>
      <w:r>
        <w:rPr>
          <w:color w:val="000000" w:themeColor="text1"/>
          <w:sz w:val="22"/>
          <w:szCs w:val="22"/>
        </w:rPr>
        <w:t xml:space="preserve"> </w:t>
      </w:r>
      <w:proofErr w:type="spellStart"/>
      <w:r w:rsidRPr="00284190">
        <w:rPr>
          <w:color w:val="000000" w:themeColor="text1"/>
          <w:sz w:val="22"/>
          <w:szCs w:val="22"/>
        </w:rPr>
        <w:t>Variocell</w:t>
      </w:r>
      <w:proofErr w:type="spellEnd"/>
      <w:r w:rsidRPr="00284190">
        <w:rPr>
          <w:color w:val="000000" w:themeColor="text1"/>
          <w:sz w:val="22"/>
          <w:szCs w:val="22"/>
        </w:rPr>
        <w:t xml:space="preserve"> UNO</w:t>
      </w:r>
      <w:r>
        <w:rPr>
          <w:color w:val="000000" w:themeColor="text1"/>
          <w:sz w:val="22"/>
          <w:szCs w:val="22"/>
        </w:rPr>
        <w:t xml:space="preserve"> für die Baureihen 08, 12 und 15. Mit zwei Wechselsystemen für schnelles, automatisiertes Umrüsten auf wechselnde Stückzahlen und Bauteile.</w:t>
      </w:r>
    </w:p>
    <w:p w14:paraId="3B3F41F3" w14:textId="77777777" w:rsidR="00E00715" w:rsidRDefault="00E00715" w:rsidP="00604C1B">
      <w:pPr>
        <w:spacing w:line="360" w:lineRule="auto"/>
        <w:rPr>
          <w:color w:val="000000" w:themeColor="text1"/>
          <w:sz w:val="22"/>
          <w:szCs w:val="22"/>
        </w:rPr>
      </w:pPr>
    </w:p>
    <w:p w14:paraId="1EB37C1B" w14:textId="6FFE3E81" w:rsidR="0077197E" w:rsidRPr="00AA76D4" w:rsidRDefault="0077197E" w:rsidP="0023061C">
      <w:pPr>
        <w:rPr>
          <w:color w:val="292929"/>
          <w:sz w:val="22"/>
          <w:szCs w:val="22"/>
          <w:lang w:eastAsia="de-DE"/>
        </w:rPr>
      </w:pPr>
    </w:p>
    <w:p w14:paraId="63BF0B27" w14:textId="53793B27" w:rsidR="008F151A" w:rsidRPr="00AA76D4" w:rsidRDefault="008F151A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sectPr w:rsidR="008F151A" w:rsidRPr="00AA76D4" w:rsidSect="000D3A65">
      <w:headerReference w:type="default" r:id="rId15"/>
      <w:footerReference w:type="default" r:id="rId16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656A1" w14:textId="77777777" w:rsidR="00F57D25" w:rsidRDefault="00F57D25">
      <w:r>
        <w:separator/>
      </w:r>
    </w:p>
  </w:endnote>
  <w:endnote w:type="continuationSeparator" w:id="0">
    <w:p w14:paraId="1E586A17" w14:textId="77777777" w:rsidR="00F57D25" w:rsidRDefault="00F57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BBCAA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96C03" w14:textId="77777777" w:rsidR="00F57D25" w:rsidRDefault="00F57D25">
      <w:r>
        <w:separator/>
      </w:r>
    </w:p>
  </w:footnote>
  <w:footnote w:type="continuationSeparator" w:id="0">
    <w:p w14:paraId="1D47E52B" w14:textId="77777777" w:rsidR="00F57D25" w:rsidRDefault="00F57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8A153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4FC16142" wp14:editId="48BCFEC9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31D1A2" w14:textId="77777777" w:rsidR="005B307C" w:rsidRDefault="005B307C">
    <w:pPr>
      <w:pStyle w:val="Kopfzeile"/>
      <w:rPr>
        <w:b/>
        <w:sz w:val="28"/>
        <w:szCs w:val="28"/>
      </w:rPr>
    </w:pPr>
  </w:p>
  <w:p w14:paraId="3043FDA8" w14:textId="77777777" w:rsidR="005B307C" w:rsidRDefault="005B307C">
    <w:pPr>
      <w:pStyle w:val="Kopfzeile"/>
      <w:rPr>
        <w:b/>
        <w:sz w:val="28"/>
        <w:szCs w:val="28"/>
      </w:rPr>
    </w:pPr>
  </w:p>
  <w:p w14:paraId="3B66ECA6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85A9F"/>
    <w:multiLevelType w:val="multilevel"/>
    <w:tmpl w:val="8CCA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9751497">
    <w:abstractNumId w:val="7"/>
  </w:num>
  <w:num w:numId="2" w16cid:durableId="1234967874">
    <w:abstractNumId w:val="0"/>
  </w:num>
  <w:num w:numId="3" w16cid:durableId="1472490">
    <w:abstractNumId w:val="5"/>
  </w:num>
  <w:num w:numId="4" w16cid:durableId="1062602946">
    <w:abstractNumId w:val="6"/>
  </w:num>
  <w:num w:numId="5" w16cid:durableId="36392686">
    <w:abstractNumId w:val="2"/>
  </w:num>
  <w:num w:numId="6" w16cid:durableId="507714394">
    <w:abstractNumId w:val="3"/>
  </w:num>
  <w:num w:numId="7" w16cid:durableId="2113626577">
    <w:abstractNumId w:val="1"/>
  </w:num>
  <w:num w:numId="8" w16cid:durableId="12833425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00321"/>
    <w:rsid w:val="00002D14"/>
    <w:rsid w:val="00003C02"/>
    <w:rsid w:val="000111DC"/>
    <w:rsid w:val="00013B41"/>
    <w:rsid w:val="00014E4F"/>
    <w:rsid w:val="000204F7"/>
    <w:rsid w:val="00026016"/>
    <w:rsid w:val="000304FE"/>
    <w:rsid w:val="0003181D"/>
    <w:rsid w:val="0003227F"/>
    <w:rsid w:val="00032CBE"/>
    <w:rsid w:val="00034A3B"/>
    <w:rsid w:val="00050399"/>
    <w:rsid w:val="000525AE"/>
    <w:rsid w:val="000560BF"/>
    <w:rsid w:val="00056332"/>
    <w:rsid w:val="0005656B"/>
    <w:rsid w:val="000565AF"/>
    <w:rsid w:val="000605BE"/>
    <w:rsid w:val="00062AAE"/>
    <w:rsid w:val="000664A8"/>
    <w:rsid w:val="000703BA"/>
    <w:rsid w:val="000710CE"/>
    <w:rsid w:val="00071548"/>
    <w:rsid w:val="000733A5"/>
    <w:rsid w:val="000767FE"/>
    <w:rsid w:val="00083BB2"/>
    <w:rsid w:val="00085029"/>
    <w:rsid w:val="00085366"/>
    <w:rsid w:val="00090E78"/>
    <w:rsid w:val="00094724"/>
    <w:rsid w:val="000975CC"/>
    <w:rsid w:val="000A0ABA"/>
    <w:rsid w:val="000A2819"/>
    <w:rsid w:val="000B1F02"/>
    <w:rsid w:val="000B3AD0"/>
    <w:rsid w:val="000B4B76"/>
    <w:rsid w:val="000B581F"/>
    <w:rsid w:val="000C3D1E"/>
    <w:rsid w:val="000C58DD"/>
    <w:rsid w:val="000D2B91"/>
    <w:rsid w:val="000D3A65"/>
    <w:rsid w:val="000D3B67"/>
    <w:rsid w:val="000E2B03"/>
    <w:rsid w:val="000F6253"/>
    <w:rsid w:val="000F6FE3"/>
    <w:rsid w:val="00102822"/>
    <w:rsid w:val="00112650"/>
    <w:rsid w:val="0011293C"/>
    <w:rsid w:val="00115A25"/>
    <w:rsid w:val="001166C1"/>
    <w:rsid w:val="00123E27"/>
    <w:rsid w:val="0012427F"/>
    <w:rsid w:val="001328C4"/>
    <w:rsid w:val="00133623"/>
    <w:rsid w:val="001403BE"/>
    <w:rsid w:val="001403E0"/>
    <w:rsid w:val="00142672"/>
    <w:rsid w:val="00143B79"/>
    <w:rsid w:val="00146A2F"/>
    <w:rsid w:val="00147A02"/>
    <w:rsid w:val="0015039A"/>
    <w:rsid w:val="00152D10"/>
    <w:rsid w:val="00161709"/>
    <w:rsid w:val="00161A01"/>
    <w:rsid w:val="001638F1"/>
    <w:rsid w:val="00163D6A"/>
    <w:rsid w:val="00164289"/>
    <w:rsid w:val="00164AD6"/>
    <w:rsid w:val="001653E2"/>
    <w:rsid w:val="0016652C"/>
    <w:rsid w:val="00166DED"/>
    <w:rsid w:val="001738E0"/>
    <w:rsid w:val="00176A86"/>
    <w:rsid w:val="00183E2D"/>
    <w:rsid w:val="001844F4"/>
    <w:rsid w:val="00187195"/>
    <w:rsid w:val="00191B9C"/>
    <w:rsid w:val="00193CBA"/>
    <w:rsid w:val="001941EE"/>
    <w:rsid w:val="001953D3"/>
    <w:rsid w:val="00195B3A"/>
    <w:rsid w:val="001963D7"/>
    <w:rsid w:val="00196A85"/>
    <w:rsid w:val="00197622"/>
    <w:rsid w:val="001A0348"/>
    <w:rsid w:val="001A04D4"/>
    <w:rsid w:val="001A0E4F"/>
    <w:rsid w:val="001A33B1"/>
    <w:rsid w:val="001A3FE6"/>
    <w:rsid w:val="001A64D8"/>
    <w:rsid w:val="001A7978"/>
    <w:rsid w:val="001B07D3"/>
    <w:rsid w:val="001B38FA"/>
    <w:rsid w:val="001B39FF"/>
    <w:rsid w:val="001B61A1"/>
    <w:rsid w:val="001B6A4E"/>
    <w:rsid w:val="001C1DCA"/>
    <w:rsid w:val="001C3753"/>
    <w:rsid w:val="001C4048"/>
    <w:rsid w:val="001D01CA"/>
    <w:rsid w:val="001D02E0"/>
    <w:rsid w:val="001D15BA"/>
    <w:rsid w:val="001D18F1"/>
    <w:rsid w:val="001D3ABE"/>
    <w:rsid w:val="001D6A8E"/>
    <w:rsid w:val="001E1EFA"/>
    <w:rsid w:val="001E4FEA"/>
    <w:rsid w:val="001E7FCC"/>
    <w:rsid w:val="002002F7"/>
    <w:rsid w:val="00201BEB"/>
    <w:rsid w:val="002026F7"/>
    <w:rsid w:val="00212BC6"/>
    <w:rsid w:val="00220C8D"/>
    <w:rsid w:val="0022496A"/>
    <w:rsid w:val="0022533A"/>
    <w:rsid w:val="00225DB1"/>
    <w:rsid w:val="002275AB"/>
    <w:rsid w:val="0023061C"/>
    <w:rsid w:val="00231A8E"/>
    <w:rsid w:val="00232D46"/>
    <w:rsid w:val="00235641"/>
    <w:rsid w:val="00236795"/>
    <w:rsid w:val="00236D1B"/>
    <w:rsid w:val="00241416"/>
    <w:rsid w:val="00246B27"/>
    <w:rsid w:val="00247959"/>
    <w:rsid w:val="002505E7"/>
    <w:rsid w:val="0025253A"/>
    <w:rsid w:val="0025372A"/>
    <w:rsid w:val="00254071"/>
    <w:rsid w:val="00260C34"/>
    <w:rsid w:val="00260CF2"/>
    <w:rsid w:val="00262C87"/>
    <w:rsid w:val="002631F6"/>
    <w:rsid w:val="00263AF9"/>
    <w:rsid w:val="0026454B"/>
    <w:rsid w:val="00265423"/>
    <w:rsid w:val="00265512"/>
    <w:rsid w:val="00274879"/>
    <w:rsid w:val="00276DC4"/>
    <w:rsid w:val="00281831"/>
    <w:rsid w:val="00284190"/>
    <w:rsid w:val="0028435C"/>
    <w:rsid w:val="00284B8C"/>
    <w:rsid w:val="002926E9"/>
    <w:rsid w:val="0029290F"/>
    <w:rsid w:val="00294663"/>
    <w:rsid w:val="00294926"/>
    <w:rsid w:val="002A4509"/>
    <w:rsid w:val="002A45BC"/>
    <w:rsid w:val="002A4FA3"/>
    <w:rsid w:val="002A552E"/>
    <w:rsid w:val="002A78B1"/>
    <w:rsid w:val="002B5D1B"/>
    <w:rsid w:val="002B65FC"/>
    <w:rsid w:val="002B7F79"/>
    <w:rsid w:val="002C0464"/>
    <w:rsid w:val="002C1E8F"/>
    <w:rsid w:val="002C3810"/>
    <w:rsid w:val="002C3AB4"/>
    <w:rsid w:val="002D2B8F"/>
    <w:rsid w:val="002D3E9F"/>
    <w:rsid w:val="002E3BC8"/>
    <w:rsid w:val="002E5BE6"/>
    <w:rsid w:val="002E6CA2"/>
    <w:rsid w:val="002F3C9C"/>
    <w:rsid w:val="002F5621"/>
    <w:rsid w:val="002F60C0"/>
    <w:rsid w:val="00306832"/>
    <w:rsid w:val="003101A1"/>
    <w:rsid w:val="00315FF9"/>
    <w:rsid w:val="00317EE3"/>
    <w:rsid w:val="00324388"/>
    <w:rsid w:val="00324EC4"/>
    <w:rsid w:val="003262E5"/>
    <w:rsid w:val="00330AD3"/>
    <w:rsid w:val="00331295"/>
    <w:rsid w:val="00341C0D"/>
    <w:rsid w:val="003431B3"/>
    <w:rsid w:val="00343E8A"/>
    <w:rsid w:val="00356128"/>
    <w:rsid w:val="00357BA9"/>
    <w:rsid w:val="00360B99"/>
    <w:rsid w:val="00364EDA"/>
    <w:rsid w:val="00366F95"/>
    <w:rsid w:val="0037205E"/>
    <w:rsid w:val="00374020"/>
    <w:rsid w:val="00375DE9"/>
    <w:rsid w:val="00381A6F"/>
    <w:rsid w:val="00381DB9"/>
    <w:rsid w:val="00382A67"/>
    <w:rsid w:val="003841C0"/>
    <w:rsid w:val="00384454"/>
    <w:rsid w:val="00384976"/>
    <w:rsid w:val="003858D6"/>
    <w:rsid w:val="003875A7"/>
    <w:rsid w:val="003927E4"/>
    <w:rsid w:val="00392AED"/>
    <w:rsid w:val="00394A8F"/>
    <w:rsid w:val="00394E58"/>
    <w:rsid w:val="003A0B34"/>
    <w:rsid w:val="003A1673"/>
    <w:rsid w:val="003A4EF0"/>
    <w:rsid w:val="003A5A06"/>
    <w:rsid w:val="003A5CB4"/>
    <w:rsid w:val="003B081D"/>
    <w:rsid w:val="003B53E6"/>
    <w:rsid w:val="003C2949"/>
    <w:rsid w:val="003C31DA"/>
    <w:rsid w:val="003C3E58"/>
    <w:rsid w:val="003D0A65"/>
    <w:rsid w:val="003D20AF"/>
    <w:rsid w:val="003D35E5"/>
    <w:rsid w:val="003D4156"/>
    <w:rsid w:val="003D5419"/>
    <w:rsid w:val="003E53E8"/>
    <w:rsid w:val="003E661A"/>
    <w:rsid w:val="003E6D89"/>
    <w:rsid w:val="003F5563"/>
    <w:rsid w:val="00403D72"/>
    <w:rsid w:val="00406102"/>
    <w:rsid w:val="004101F5"/>
    <w:rsid w:val="00411CC8"/>
    <w:rsid w:val="004122B3"/>
    <w:rsid w:val="00430F15"/>
    <w:rsid w:val="00430F21"/>
    <w:rsid w:val="004357B8"/>
    <w:rsid w:val="00436E6F"/>
    <w:rsid w:val="004373D5"/>
    <w:rsid w:val="00441803"/>
    <w:rsid w:val="00454ACD"/>
    <w:rsid w:val="004553DC"/>
    <w:rsid w:val="00456C11"/>
    <w:rsid w:val="00461216"/>
    <w:rsid w:val="00465EC8"/>
    <w:rsid w:val="0046655C"/>
    <w:rsid w:val="00467F74"/>
    <w:rsid w:val="004710DC"/>
    <w:rsid w:val="00472151"/>
    <w:rsid w:val="00474335"/>
    <w:rsid w:val="0047433C"/>
    <w:rsid w:val="004758D0"/>
    <w:rsid w:val="004804F9"/>
    <w:rsid w:val="00482B57"/>
    <w:rsid w:val="00483201"/>
    <w:rsid w:val="00485205"/>
    <w:rsid w:val="004869E6"/>
    <w:rsid w:val="004870D4"/>
    <w:rsid w:val="00487BBE"/>
    <w:rsid w:val="00490F89"/>
    <w:rsid w:val="00491CDC"/>
    <w:rsid w:val="00492979"/>
    <w:rsid w:val="00493985"/>
    <w:rsid w:val="004A6600"/>
    <w:rsid w:val="004B14FE"/>
    <w:rsid w:val="004B2895"/>
    <w:rsid w:val="004B380B"/>
    <w:rsid w:val="004B5425"/>
    <w:rsid w:val="004C7A08"/>
    <w:rsid w:val="004D0730"/>
    <w:rsid w:val="004D0B67"/>
    <w:rsid w:val="004D198F"/>
    <w:rsid w:val="004D68A3"/>
    <w:rsid w:val="004E3B1C"/>
    <w:rsid w:val="004E5EBC"/>
    <w:rsid w:val="004E6569"/>
    <w:rsid w:val="004F609B"/>
    <w:rsid w:val="004F7A1F"/>
    <w:rsid w:val="00500CBC"/>
    <w:rsid w:val="00502D9B"/>
    <w:rsid w:val="005059F8"/>
    <w:rsid w:val="0050695E"/>
    <w:rsid w:val="005140C2"/>
    <w:rsid w:val="0051745E"/>
    <w:rsid w:val="00521EFF"/>
    <w:rsid w:val="00526FB9"/>
    <w:rsid w:val="005301DD"/>
    <w:rsid w:val="005302C7"/>
    <w:rsid w:val="0053111C"/>
    <w:rsid w:val="00532749"/>
    <w:rsid w:val="00535641"/>
    <w:rsid w:val="0053582A"/>
    <w:rsid w:val="005378D3"/>
    <w:rsid w:val="00537ABC"/>
    <w:rsid w:val="00551164"/>
    <w:rsid w:val="00552CB9"/>
    <w:rsid w:val="005535F5"/>
    <w:rsid w:val="00553F8A"/>
    <w:rsid w:val="005550D7"/>
    <w:rsid w:val="005623E5"/>
    <w:rsid w:val="00563C27"/>
    <w:rsid w:val="005641C6"/>
    <w:rsid w:val="00566D86"/>
    <w:rsid w:val="00566DA3"/>
    <w:rsid w:val="00576579"/>
    <w:rsid w:val="005768F5"/>
    <w:rsid w:val="00582A05"/>
    <w:rsid w:val="00582E70"/>
    <w:rsid w:val="00585182"/>
    <w:rsid w:val="005853CD"/>
    <w:rsid w:val="00587606"/>
    <w:rsid w:val="00587615"/>
    <w:rsid w:val="005912B8"/>
    <w:rsid w:val="00591824"/>
    <w:rsid w:val="00592F61"/>
    <w:rsid w:val="0059760B"/>
    <w:rsid w:val="005A0CE0"/>
    <w:rsid w:val="005A1AEE"/>
    <w:rsid w:val="005A1F92"/>
    <w:rsid w:val="005B0883"/>
    <w:rsid w:val="005B307C"/>
    <w:rsid w:val="005B6418"/>
    <w:rsid w:val="005B7BE3"/>
    <w:rsid w:val="005C5F03"/>
    <w:rsid w:val="005D2261"/>
    <w:rsid w:val="005D4A8D"/>
    <w:rsid w:val="005D5BA8"/>
    <w:rsid w:val="005D5C34"/>
    <w:rsid w:val="005D6FCF"/>
    <w:rsid w:val="005D77DC"/>
    <w:rsid w:val="005E0749"/>
    <w:rsid w:val="005E1C35"/>
    <w:rsid w:val="005E4E82"/>
    <w:rsid w:val="005F4C71"/>
    <w:rsid w:val="0060079D"/>
    <w:rsid w:val="00601FB9"/>
    <w:rsid w:val="00604C1B"/>
    <w:rsid w:val="006143D2"/>
    <w:rsid w:val="0061591D"/>
    <w:rsid w:val="0062539C"/>
    <w:rsid w:val="00630F21"/>
    <w:rsid w:val="0063296F"/>
    <w:rsid w:val="006344A3"/>
    <w:rsid w:val="00636DEE"/>
    <w:rsid w:val="00637B33"/>
    <w:rsid w:val="00640B60"/>
    <w:rsid w:val="006512E8"/>
    <w:rsid w:val="00654D20"/>
    <w:rsid w:val="00660A8B"/>
    <w:rsid w:val="00661C6D"/>
    <w:rsid w:val="00662A51"/>
    <w:rsid w:val="00664D85"/>
    <w:rsid w:val="00671535"/>
    <w:rsid w:val="00671BC9"/>
    <w:rsid w:val="00675295"/>
    <w:rsid w:val="00683345"/>
    <w:rsid w:val="00691963"/>
    <w:rsid w:val="006932F2"/>
    <w:rsid w:val="00695E3B"/>
    <w:rsid w:val="006A4048"/>
    <w:rsid w:val="006A429A"/>
    <w:rsid w:val="006A5EC2"/>
    <w:rsid w:val="006A6D77"/>
    <w:rsid w:val="006B14D4"/>
    <w:rsid w:val="006B3C6A"/>
    <w:rsid w:val="006C3DB2"/>
    <w:rsid w:val="006C5F84"/>
    <w:rsid w:val="006C7372"/>
    <w:rsid w:val="006C7C5E"/>
    <w:rsid w:val="006D6917"/>
    <w:rsid w:val="006E1421"/>
    <w:rsid w:val="006E7149"/>
    <w:rsid w:val="006F4276"/>
    <w:rsid w:val="006F74E7"/>
    <w:rsid w:val="00700213"/>
    <w:rsid w:val="007009F6"/>
    <w:rsid w:val="00700A8B"/>
    <w:rsid w:val="00702265"/>
    <w:rsid w:val="00705350"/>
    <w:rsid w:val="00710654"/>
    <w:rsid w:val="00712430"/>
    <w:rsid w:val="00713128"/>
    <w:rsid w:val="007133E5"/>
    <w:rsid w:val="00714749"/>
    <w:rsid w:val="00714B49"/>
    <w:rsid w:val="0071722C"/>
    <w:rsid w:val="007265B3"/>
    <w:rsid w:val="007332C6"/>
    <w:rsid w:val="007341F4"/>
    <w:rsid w:val="007365BC"/>
    <w:rsid w:val="00743563"/>
    <w:rsid w:val="00745BEF"/>
    <w:rsid w:val="00747AB1"/>
    <w:rsid w:val="00751548"/>
    <w:rsid w:val="00754348"/>
    <w:rsid w:val="007556EF"/>
    <w:rsid w:val="007565E2"/>
    <w:rsid w:val="00760AD1"/>
    <w:rsid w:val="00762A56"/>
    <w:rsid w:val="00766BF8"/>
    <w:rsid w:val="00767667"/>
    <w:rsid w:val="0077197E"/>
    <w:rsid w:val="00773C2E"/>
    <w:rsid w:val="00774ECB"/>
    <w:rsid w:val="007768A0"/>
    <w:rsid w:val="00777A8E"/>
    <w:rsid w:val="0078172D"/>
    <w:rsid w:val="00782573"/>
    <w:rsid w:val="007853F7"/>
    <w:rsid w:val="00785883"/>
    <w:rsid w:val="00787276"/>
    <w:rsid w:val="007964DB"/>
    <w:rsid w:val="0079728B"/>
    <w:rsid w:val="00797668"/>
    <w:rsid w:val="00797F14"/>
    <w:rsid w:val="007A08E5"/>
    <w:rsid w:val="007A0B8E"/>
    <w:rsid w:val="007A37A9"/>
    <w:rsid w:val="007A47DF"/>
    <w:rsid w:val="007A4942"/>
    <w:rsid w:val="007A49E2"/>
    <w:rsid w:val="007A5015"/>
    <w:rsid w:val="007A69B1"/>
    <w:rsid w:val="007B0E60"/>
    <w:rsid w:val="007B2498"/>
    <w:rsid w:val="007B2D68"/>
    <w:rsid w:val="007B507A"/>
    <w:rsid w:val="007B53CF"/>
    <w:rsid w:val="007B59A8"/>
    <w:rsid w:val="007B67E0"/>
    <w:rsid w:val="007C32E6"/>
    <w:rsid w:val="007C647B"/>
    <w:rsid w:val="007D0673"/>
    <w:rsid w:val="007D14ED"/>
    <w:rsid w:val="007D23FB"/>
    <w:rsid w:val="007E5EFB"/>
    <w:rsid w:val="007E5FD4"/>
    <w:rsid w:val="008000DD"/>
    <w:rsid w:val="00800DA5"/>
    <w:rsid w:val="00802DD9"/>
    <w:rsid w:val="008055D2"/>
    <w:rsid w:val="00805AA4"/>
    <w:rsid w:val="0081353A"/>
    <w:rsid w:val="008208C1"/>
    <w:rsid w:val="00821B06"/>
    <w:rsid w:val="008262BB"/>
    <w:rsid w:val="00830EC6"/>
    <w:rsid w:val="0083185D"/>
    <w:rsid w:val="00831E96"/>
    <w:rsid w:val="0083779E"/>
    <w:rsid w:val="008433E4"/>
    <w:rsid w:val="00844DC7"/>
    <w:rsid w:val="008469AA"/>
    <w:rsid w:val="00846D5D"/>
    <w:rsid w:val="0085023F"/>
    <w:rsid w:val="008532A5"/>
    <w:rsid w:val="00855126"/>
    <w:rsid w:val="00863F43"/>
    <w:rsid w:val="00864754"/>
    <w:rsid w:val="00866ECD"/>
    <w:rsid w:val="008725A5"/>
    <w:rsid w:val="00875B54"/>
    <w:rsid w:val="00880017"/>
    <w:rsid w:val="0088197F"/>
    <w:rsid w:val="008837E3"/>
    <w:rsid w:val="0088581E"/>
    <w:rsid w:val="00891FEC"/>
    <w:rsid w:val="00894143"/>
    <w:rsid w:val="008A58EC"/>
    <w:rsid w:val="008A632A"/>
    <w:rsid w:val="008B0995"/>
    <w:rsid w:val="008B38F3"/>
    <w:rsid w:val="008B7D97"/>
    <w:rsid w:val="008C01E8"/>
    <w:rsid w:val="008C0D53"/>
    <w:rsid w:val="008C2EEF"/>
    <w:rsid w:val="008C3435"/>
    <w:rsid w:val="008C49A3"/>
    <w:rsid w:val="008C774C"/>
    <w:rsid w:val="008D3C7E"/>
    <w:rsid w:val="008D4429"/>
    <w:rsid w:val="008D46A8"/>
    <w:rsid w:val="008D55C9"/>
    <w:rsid w:val="008E0533"/>
    <w:rsid w:val="008E3361"/>
    <w:rsid w:val="008E527C"/>
    <w:rsid w:val="008F0057"/>
    <w:rsid w:val="008F0B5D"/>
    <w:rsid w:val="008F151A"/>
    <w:rsid w:val="008F621B"/>
    <w:rsid w:val="008F67D6"/>
    <w:rsid w:val="008F71F0"/>
    <w:rsid w:val="008F7E01"/>
    <w:rsid w:val="00901074"/>
    <w:rsid w:val="00902303"/>
    <w:rsid w:val="00902B18"/>
    <w:rsid w:val="00904D0D"/>
    <w:rsid w:val="00905136"/>
    <w:rsid w:val="00907364"/>
    <w:rsid w:val="0091096C"/>
    <w:rsid w:val="00911A06"/>
    <w:rsid w:val="00911F63"/>
    <w:rsid w:val="00916E35"/>
    <w:rsid w:val="00922B3C"/>
    <w:rsid w:val="00923906"/>
    <w:rsid w:val="00930F2F"/>
    <w:rsid w:val="00932061"/>
    <w:rsid w:val="009336CE"/>
    <w:rsid w:val="009418B7"/>
    <w:rsid w:val="00944DB4"/>
    <w:rsid w:val="009476FF"/>
    <w:rsid w:val="00952451"/>
    <w:rsid w:val="00952F20"/>
    <w:rsid w:val="00956B84"/>
    <w:rsid w:val="0095711D"/>
    <w:rsid w:val="00960ACE"/>
    <w:rsid w:val="00962E07"/>
    <w:rsid w:val="00965001"/>
    <w:rsid w:val="00966B76"/>
    <w:rsid w:val="00971797"/>
    <w:rsid w:val="0097205C"/>
    <w:rsid w:val="0097548B"/>
    <w:rsid w:val="00977448"/>
    <w:rsid w:val="00982B9C"/>
    <w:rsid w:val="009834EC"/>
    <w:rsid w:val="00990C38"/>
    <w:rsid w:val="009A0AB3"/>
    <w:rsid w:val="009A1D62"/>
    <w:rsid w:val="009A498A"/>
    <w:rsid w:val="009B3EE9"/>
    <w:rsid w:val="009B46A7"/>
    <w:rsid w:val="009B6417"/>
    <w:rsid w:val="009C02D2"/>
    <w:rsid w:val="009C0D79"/>
    <w:rsid w:val="009C0E1E"/>
    <w:rsid w:val="009C251C"/>
    <w:rsid w:val="009C4F94"/>
    <w:rsid w:val="009D0D24"/>
    <w:rsid w:val="009D3607"/>
    <w:rsid w:val="009D3E8B"/>
    <w:rsid w:val="009D5AD7"/>
    <w:rsid w:val="009E1664"/>
    <w:rsid w:val="009E1FE5"/>
    <w:rsid w:val="009E1FEE"/>
    <w:rsid w:val="009E7666"/>
    <w:rsid w:val="009F44BB"/>
    <w:rsid w:val="009F48BB"/>
    <w:rsid w:val="009F652E"/>
    <w:rsid w:val="00A026C0"/>
    <w:rsid w:val="00A0518A"/>
    <w:rsid w:val="00A05389"/>
    <w:rsid w:val="00A073C9"/>
    <w:rsid w:val="00A125AB"/>
    <w:rsid w:val="00A13699"/>
    <w:rsid w:val="00A13804"/>
    <w:rsid w:val="00A144C8"/>
    <w:rsid w:val="00A16409"/>
    <w:rsid w:val="00A178B2"/>
    <w:rsid w:val="00A17D4C"/>
    <w:rsid w:val="00A21068"/>
    <w:rsid w:val="00A21A9D"/>
    <w:rsid w:val="00A22134"/>
    <w:rsid w:val="00A25AF6"/>
    <w:rsid w:val="00A27D27"/>
    <w:rsid w:val="00A30B3E"/>
    <w:rsid w:val="00A34610"/>
    <w:rsid w:val="00A36AD5"/>
    <w:rsid w:val="00A41393"/>
    <w:rsid w:val="00A4340E"/>
    <w:rsid w:val="00A43FC9"/>
    <w:rsid w:val="00A47004"/>
    <w:rsid w:val="00A51BAA"/>
    <w:rsid w:val="00A53A53"/>
    <w:rsid w:val="00A604A8"/>
    <w:rsid w:val="00A624F3"/>
    <w:rsid w:val="00A65698"/>
    <w:rsid w:val="00A66102"/>
    <w:rsid w:val="00A71084"/>
    <w:rsid w:val="00A75E01"/>
    <w:rsid w:val="00A772AC"/>
    <w:rsid w:val="00A777CA"/>
    <w:rsid w:val="00A872FF"/>
    <w:rsid w:val="00A900E3"/>
    <w:rsid w:val="00A9062A"/>
    <w:rsid w:val="00A92C14"/>
    <w:rsid w:val="00A953C1"/>
    <w:rsid w:val="00AA11E0"/>
    <w:rsid w:val="00AA160B"/>
    <w:rsid w:val="00AA2B27"/>
    <w:rsid w:val="00AA35FD"/>
    <w:rsid w:val="00AA3841"/>
    <w:rsid w:val="00AA76D4"/>
    <w:rsid w:val="00AB291B"/>
    <w:rsid w:val="00AB48D9"/>
    <w:rsid w:val="00AB4DAE"/>
    <w:rsid w:val="00AC07C0"/>
    <w:rsid w:val="00AC0AD0"/>
    <w:rsid w:val="00AC297A"/>
    <w:rsid w:val="00AC2C63"/>
    <w:rsid w:val="00AC5049"/>
    <w:rsid w:val="00AD16FB"/>
    <w:rsid w:val="00AD6EF7"/>
    <w:rsid w:val="00AE0874"/>
    <w:rsid w:val="00AE6BB4"/>
    <w:rsid w:val="00AF4F15"/>
    <w:rsid w:val="00AF5271"/>
    <w:rsid w:val="00AF7774"/>
    <w:rsid w:val="00B00E58"/>
    <w:rsid w:val="00B01D63"/>
    <w:rsid w:val="00B02D54"/>
    <w:rsid w:val="00B03996"/>
    <w:rsid w:val="00B04304"/>
    <w:rsid w:val="00B04701"/>
    <w:rsid w:val="00B04D48"/>
    <w:rsid w:val="00B1321F"/>
    <w:rsid w:val="00B13A95"/>
    <w:rsid w:val="00B14734"/>
    <w:rsid w:val="00B169E6"/>
    <w:rsid w:val="00B17B89"/>
    <w:rsid w:val="00B17F17"/>
    <w:rsid w:val="00B20391"/>
    <w:rsid w:val="00B22064"/>
    <w:rsid w:val="00B2212C"/>
    <w:rsid w:val="00B22DC6"/>
    <w:rsid w:val="00B25404"/>
    <w:rsid w:val="00B26B5F"/>
    <w:rsid w:val="00B31263"/>
    <w:rsid w:val="00B33AA7"/>
    <w:rsid w:val="00B402C7"/>
    <w:rsid w:val="00B43ED3"/>
    <w:rsid w:val="00B5440D"/>
    <w:rsid w:val="00B5517D"/>
    <w:rsid w:val="00B56B30"/>
    <w:rsid w:val="00B57800"/>
    <w:rsid w:val="00B57877"/>
    <w:rsid w:val="00B65CBC"/>
    <w:rsid w:val="00B66E2B"/>
    <w:rsid w:val="00B71315"/>
    <w:rsid w:val="00B74DD4"/>
    <w:rsid w:val="00B76CFE"/>
    <w:rsid w:val="00B8425B"/>
    <w:rsid w:val="00B866EE"/>
    <w:rsid w:val="00B87711"/>
    <w:rsid w:val="00B87B22"/>
    <w:rsid w:val="00B93157"/>
    <w:rsid w:val="00B93DC4"/>
    <w:rsid w:val="00B959DA"/>
    <w:rsid w:val="00BA052A"/>
    <w:rsid w:val="00BA38A3"/>
    <w:rsid w:val="00BA5CBC"/>
    <w:rsid w:val="00BA73E9"/>
    <w:rsid w:val="00BB0D94"/>
    <w:rsid w:val="00BB2439"/>
    <w:rsid w:val="00BB33A9"/>
    <w:rsid w:val="00BB399C"/>
    <w:rsid w:val="00BB501F"/>
    <w:rsid w:val="00BC00D5"/>
    <w:rsid w:val="00BC4F49"/>
    <w:rsid w:val="00BD037E"/>
    <w:rsid w:val="00BD1DF3"/>
    <w:rsid w:val="00BD5652"/>
    <w:rsid w:val="00BD742B"/>
    <w:rsid w:val="00BE19A4"/>
    <w:rsid w:val="00BF03E9"/>
    <w:rsid w:val="00BF171D"/>
    <w:rsid w:val="00BF34F8"/>
    <w:rsid w:val="00C00B03"/>
    <w:rsid w:val="00C03578"/>
    <w:rsid w:val="00C06258"/>
    <w:rsid w:val="00C06ADF"/>
    <w:rsid w:val="00C10A2F"/>
    <w:rsid w:val="00C16791"/>
    <w:rsid w:val="00C213FF"/>
    <w:rsid w:val="00C220DE"/>
    <w:rsid w:val="00C27F19"/>
    <w:rsid w:val="00C31CFD"/>
    <w:rsid w:val="00C31DDF"/>
    <w:rsid w:val="00C378DE"/>
    <w:rsid w:val="00C40A9A"/>
    <w:rsid w:val="00C43313"/>
    <w:rsid w:val="00C465A7"/>
    <w:rsid w:val="00C478B9"/>
    <w:rsid w:val="00C52189"/>
    <w:rsid w:val="00C523FB"/>
    <w:rsid w:val="00C53FB9"/>
    <w:rsid w:val="00C54A3A"/>
    <w:rsid w:val="00C558FA"/>
    <w:rsid w:val="00C5621D"/>
    <w:rsid w:val="00C56C9A"/>
    <w:rsid w:val="00C61F11"/>
    <w:rsid w:val="00C62653"/>
    <w:rsid w:val="00C6277C"/>
    <w:rsid w:val="00C670F8"/>
    <w:rsid w:val="00C73BB8"/>
    <w:rsid w:val="00C73D6F"/>
    <w:rsid w:val="00C81729"/>
    <w:rsid w:val="00C90FCB"/>
    <w:rsid w:val="00C92BDC"/>
    <w:rsid w:val="00C94780"/>
    <w:rsid w:val="00C94B07"/>
    <w:rsid w:val="00CA13D3"/>
    <w:rsid w:val="00CA335E"/>
    <w:rsid w:val="00CA5BB5"/>
    <w:rsid w:val="00CA6AC5"/>
    <w:rsid w:val="00CC1107"/>
    <w:rsid w:val="00CC3327"/>
    <w:rsid w:val="00CC7BCC"/>
    <w:rsid w:val="00CD28CC"/>
    <w:rsid w:val="00CD3005"/>
    <w:rsid w:val="00CD390B"/>
    <w:rsid w:val="00CD5B0D"/>
    <w:rsid w:val="00CD5E6E"/>
    <w:rsid w:val="00CE03BF"/>
    <w:rsid w:val="00CE1A22"/>
    <w:rsid w:val="00CE484F"/>
    <w:rsid w:val="00CE4F6D"/>
    <w:rsid w:val="00CE52D7"/>
    <w:rsid w:val="00CE5F50"/>
    <w:rsid w:val="00CF220E"/>
    <w:rsid w:val="00CF6FFA"/>
    <w:rsid w:val="00D01140"/>
    <w:rsid w:val="00D032C6"/>
    <w:rsid w:val="00D13105"/>
    <w:rsid w:val="00D13A50"/>
    <w:rsid w:val="00D173D3"/>
    <w:rsid w:val="00D17A49"/>
    <w:rsid w:val="00D20833"/>
    <w:rsid w:val="00D24EB0"/>
    <w:rsid w:val="00D26B83"/>
    <w:rsid w:val="00D30773"/>
    <w:rsid w:val="00D315B1"/>
    <w:rsid w:val="00D31B6F"/>
    <w:rsid w:val="00D32758"/>
    <w:rsid w:val="00D358E4"/>
    <w:rsid w:val="00D408F1"/>
    <w:rsid w:val="00D4185B"/>
    <w:rsid w:val="00D426FE"/>
    <w:rsid w:val="00D45343"/>
    <w:rsid w:val="00D51FD6"/>
    <w:rsid w:val="00D55BB9"/>
    <w:rsid w:val="00D60493"/>
    <w:rsid w:val="00D60A72"/>
    <w:rsid w:val="00D618F0"/>
    <w:rsid w:val="00D6349C"/>
    <w:rsid w:val="00D6385B"/>
    <w:rsid w:val="00D6521A"/>
    <w:rsid w:val="00D66CC6"/>
    <w:rsid w:val="00D81F30"/>
    <w:rsid w:val="00D82154"/>
    <w:rsid w:val="00D92EB4"/>
    <w:rsid w:val="00D9379C"/>
    <w:rsid w:val="00D95160"/>
    <w:rsid w:val="00D97353"/>
    <w:rsid w:val="00D979ED"/>
    <w:rsid w:val="00D97D91"/>
    <w:rsid w:val="00DA2E30"/>
    <w:rsid w:val="00DA3E1E"/>
    <w:rsid w:val="00DA5E7E"/>
    <w:rsid w:val="00DA6560"/>
    <w:rsid w:val="00DA7221"/>
    <w:rsid w:val="00DB00EB"/>
    <w:rsid w:val="00DB3A68"/>
    <w:rsid w:val="00DC17E6"/>
    <w:rsid w:val="00DC356E"/>
    <w:rsid w:val="00DC3E80"/>
    <w:rsid w:val="00DC40CF"/>
    <w:rsid w:val="00DD4087"/>
    <w:rsid w:val="00DD4461"/>
    <w:rsid w:val="00DE0221"/>
    <w:rsid w:val="00DE0475"/>
    <w:rsid w:val="00DE1958"/>
    <w:rsid w:val="00DE33E9"/>
    <w:rsid w:val="00DE3B27"/>
    <w:rsid w:val="00DE44FC"/>
    <w:rsid w:val="00DE48E5"/>
    <w:rsid w:val="00DE499D"/>
    <w:rsid w:val="00DF10D5"/>
    <w:rsid w:val="00DF3C1B"/>
    <w:rsid w:val="00DF60CB"/>
    <w:rsid w:val="00DF659A"/>
    <w:rsid w:val="00E00715"/>
    <w:rsid w:val="00E02C5E"/>
    <w:rsid w:val="00E03350"/>
    <w:rsid w:val="00E03367"/>
    <w:rsid w:val="00E03889"/>
    <w:rsid w:val="00E10666"/>
    <w:rsid w:val="00E13368"/>
    <w:rsid w:val="00E2034B"/>
    <w:rsid w:val="00E2385C"/>
    <w:rsid w:val="00E244C9"/>
    <w:rsid w:val="00E32D96"/>
    <w:rsid w:val="00E337C4"/>
    <w:rsid w:val="00E35869"/>
    <w:rsid w:val="00E3588E"/>
    <w:rsid w:val="00E35EC7"/>
    <w:rsid w:val="00E40A2F"/>
    <w:rsid w:val="00E41CD9"/>
    <w:rsid w:val="00E4233B"/>
    <w:rsid w:val="00E434B7"/>
    <w:rsid w:val="00E50FEF"/>
    <w:rsid w:val="00E53FB6"/>
    <w:rsid w:val="00E5437E"/>
    <w:rsid w:val="00E560D1"/>
    <w:rsid w:val="00E57189"/>
    <w:rsid w:val="00E60D13"/>
    <w:rsid w:val="00E61495"/>
    <w:rsid w:val="00E6284D"/>
    <w:rsid w:val="00E62F0F"/>
    <w:rsid w:val="00E667B4"/>
    <w:rsid w:val="00E70479"/>
    <w:rsid w:val="00E73782"/>
    <w:rsid w:val="00E74CC8"/>
    <w:rsid w:val="00E75328"/>
    <w:rsid w:val="00E76D54"/>
    <w:rsid w:val="00E83DA2"/>
    <w:rsid w:val="00E84FBE"/>
    <w:rsid w:val="00E85ABA"/>
    <w:rsid w:val="00E861DF"/>
    <w:rsid w:val="00E90A0D"/>
    <w:rsid w:val="00E919E2"/>
    <w:rsid w:val="00E92DA7"/>
    <w:rsid w:val="00E934FE"/>
    <w:rsid w:val="00E97DD2"/>
    <w:rsid w:val="00EA05B9"/>
    <w:rsid w:val="00EA32B3"/>
    <w:rsid w:val="00EA3792"/>
    <w:rsid w:val="00EA4BC3"/>
    <w:rsid w:val="00EA5713"/>
    <w:rsid w:val="00EA70C2"/>
    <w:rsid w:val="00EB29DE"/>
    <w:rsid w:val="00EB3FB4"/>
    <w:rsid w:val="00EB6D36"/>
    <w:rsid w:val="00EC15DB"/>
    <w:rsid w:val="00EC22D7"/>
    <w:rsid w:val="00EC2818"/>
    <w:rsid w:val="00EC39DA"/>
    <w:rsid w:val="00EC3E24"/>
    <w:rsid w:val="00EC5B0D"/>
    <w:rsid w:val="00EC6F85"/>
    <w:rsid w:val="00ED0B6F"/>
    <w:rsid w:val="00ED4698"/>
    <w:rsid w:val="00ED7D66"/>
    <w:rsid w:val="00EE3BCA"/>
    <w:rsid w:val="00EE6A4C"/>
    <w:rsid w:val="00EF2829"/>
    <w:rsid w:val="00EF3BB5"/>
    <w:rsid w:val="00EF437B"/>
    <w:rsid w:val="00F02534"/>
    <w:rsid w:val="00F051DF"/>
    <w:rsid w:val="00F06187"/>
    <w:rsid w:val="00F10AA8"/>
    <w:rsid w:val="00F124A4"/>
    <w:rsid w:val="00F12B13"/>
    <w:rsid w:val="00F13A87"/>
    <w:rsid w:val="00F16020"/>
    <w:rsid w:val="00F2197D"/>
    <w:rsid w:val="00F221FA"/>
    <w:rsid w:val="00F2326C"/>
    <w:rsid w:val="00F2646A"/>
    <w:rsid w:val="00F3065D"/>
    <w:rsid w:val="00F31401"/>
    <w:rsid w:val="00F32157"/>
    <w:rsid w:val="00F36009"/>
    <w:rsid w:val="00F377E7"/>
    <w:rsid w:val="00F419E6"/>
    <w:rsid w:val="00F41C93"/>
    <w:rsid w:val="00F42734"/>
    <w:rsid w:val="00F42E6E"/>
    <w:rsid w:val="00F43509"/>
    <w:rsid w:val="00F4385C"/>
    <w:rsid w:val="00F45502"/>
    <w:rsid w:val="00F468CB"/>
    <w:rsid w:val="00F539D8"/>
    <w:rsid w:val="00F57736"/>
    <w:rsid w:val="00F57A3A"/>
    <w:rsid w:val="00F57D25"/>
    <w:rsid w:val="00F608D2"/>
    <w:rsid w:val="00F62DF6"/>
    <w:rsid w:val="00F643CE"/>
    <w:rsid w:val="00F644DE"/>
    <w:rsid w:val="00F64E8A"/>
    <w:rsid w:val="00F65ED3"/>
    <w:rsid w:val="00F702D1"/>
    <w:rsid w:val="00F70BBA"/>
    <w:rsid w:val="00F712C7"/>
    <w:rsid w:val="00F71AA8"/>
    <w:rsid w:val="00F71E9A"/>
    <w:rsid w:val="00F73A8E"/>
    <w:rsid w:val="00F76D71"/>
    <w:rsid w:val="00F80054"/>
    <w:rsid w:val="00F8082D"/>
    <w:rsid w:val="00F84AC3"/>
    <w:rsid w:val="00F9538C"/>
    <w:rsid w:val="00F9778A"/>
    <w:rsid w:val="00FA14E1"/>
    <w:rsid w:val="00FA2992"/>
    <w:rsid w:val="00FA5394"/>
    <w:rsid w:val="00FA7421"/>
    <w:rsid w:val="00FB0165"/>
    <w:rsid w:val="00FB1EE6"/>
    <w:rsid w:val="00FB24ED"/>
    <w:rsid w:val="00FB3692"/>
    <w:rsid w:val="00FB547E"/>
    <w:rsid w:val="00FB5833"/>
    <w:rsid w:val="00FB610F"/>
    <w:rsid w:val="00FC05E6"/>
    <w:rsid w:val="00FC27AB"/>
    <w:rsid w:val="00FC5983"/>
    <w:rsid w:val="00FC5A46"/>
    <w:rsid w:val="00FC6CFA"/>
    <w:rsid w:val="00FC7B1D"/>
    <w:rsid w:val="00FD3815"/>
    <w:rsid w:val="00FD4F58"/>
    <w:rsid w:val="00FD7D6B"/>
    <w:rsid w:val="00FE188B"/>
    <w:rsid w:val="00FE5B25"/>
    <w:rsid w:val="00FF0002"/>
    <w:rsid w:val="00FF02B2"/>
    <w:rsid w:val="00FF4158"/>
    <w:rsid w:val="00FF44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4B42E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rsid w:val="00B866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rsid w:val="008C2EE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A30B3E"/>
    <w:rPr>
      <w:rFonts w:ascii="Arial" w:eastAsia="MS Mincho" w:hAnsi="Arial" w:cs="Arial"/>
      <w:color w:val="000000"/>
      <w:sz w:val="20"/>
      <w:szCs w:val="20"/>
      <w:lang w:eastAsia="ja-JP"/>
    </w:rPr>
  </w:style>
  <w:style w:type="character" w:customStyle="1" w:styleId="berschrift3Zchn">
    <w:name w:val="Überschrift 3 Zchn"/>
    <w:basedOn w:val="Absatz-Standardschriftart"/>
    <w:link w:val="berschrift3"/>
    <w:rsid w:val="00B866EE"/>
    <w:rPr>
      <w:rFonts w:asciiTheme="majorHAnsi" w:eastAsiaTheme="majorEastAsia" w:hAnsiTheme="majorHAnsi" w:cstheme="majorBidi"/>
      <w:color w:val="243F60" w:themeColor="accent1" w:themeShade="7F"/>
      <w:lang w:eastAsia="ja-JP"/>
    </w:rPr>
  </w:style>
  <w:style w:type="character" w:customStyle="1" w:styleId="berschrift4Zchn">
    <w:name w:val="Überschrift 4 Zchn"/>
    <w:basedOn w:val="Absatz-Standardschriftart"/>
    <w:link w:val="berschrift4"/>
    <w:rsid w:val="008C2EEF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ja-JP"/>
    </w:rPr>
  </w:style>
  <w:style w:type="paragraph" w:styleId="StandardWeb">
    <w:name w:val="Normal (Web)"/>
    <w:basedOn w:val="Standard"/>
    <w:uiPriority w:val="99"/>
    <w:unhideWhenUsed/>
    <w:rsid w:val="009E166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60AD1"/>
    <w:rPr>
      <w:b/>
      <w:bCs/>
    </w:rPr>
  </w:style>
  <w:style w:type="character" w:customStyle="1" w:styleId="c32298a2">
    <w:name w:val="c32298a2"/>
    <w:basedOn w:val="Absatz-Standardschriftart"/>
    <w:rsid w:val="00B66E2B"/>
  </w:style>
  <w:style w:type="character" w:styleId="Hervorhebung">
    <w:name w:val="Emphasis"/>
    <w:basedOn w:val="Absatz-Standardschriftart"/>
    <w:uiPriority w:val="20"/>
    <w:qFormat/>
    <w:rsid w:val="008055D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55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72D0510-C79C-3343-AE18-899377CF8B3C}">
  <we:reference id="wa200002017" version="1.5.0.0" store="de-DE" storeType="OMEX"/>
  <we:alternateReferences>
    <we:reference id="WA200002017" version="1.5.0.0" store="WA200002017" storeType="OMEX"/>
  </we:alternateReferences>
  <we:properties>
    <we:property name="ignoredAdviceList" value="&quot;[{\&quot;errorCode\&quot;:\&quot;166\&quot;,\&quot;originalError\&quot;:\&quot;2025\&quot;},{\&quot;errorCode\&quot;:\&quot;21\&quot;,\&quot;originalError\&quot;:\&quot;Innovations\&quot;},{\&quot;errorCode\&quot;:\&quot;21\&quot;,\&quot;originalError\&quot;:\&quot;for\&quot;},{\&quot;errorCode\&quot;:\&quot;2001\&quot;,\&quot;originalError\&quot;:\&quot;future\&quot;},{\&quot;errorCode\&quot;:\&quot;2001\&quot;,\&quot;originalError\&quot;:\&quot;demands\&quot;},{\&quot;errorCode\&quot;:\&quot;21\&quot;,\&quot;originalError\&quot;:\&quot;explore\&quot;},{\&quot;errorCode\&quot;:\&quot;21\&quot;,\&quot;originalError\&quot;:\&quot;our\&quot;},{\&quot;errorCode\&quot;:\&quot;1\&quot;,\&quot;originalError\&quot;:\&quot;machining\&quot;},{\&quot;errorCode\&quot;:\&quot;2001\&quot;,\&quot;originalError\&quot;:\&quot;premiere\&quot;},{\&quot;errorCode\&quot;:\&quot;2222\&quot;,\&quot;originalError\&quot;:\&quot;speed\&quot;},{\&quot;errorCode\&quot;:\&quot;9999\&quot;,\&quot;originalError\&quot;:\&quot;Digitale\&quot;},{\&quot;errorCode\&quot;:\&quot;21\&quot;,\&quot;originalError\&quot;:\&quot;have\&quot;},{\&quot;errorCode\&quot;:\&quot;2222\&quot;,\&quot;originalError\&quot;:\&quot;five\&quot;},{\&quot;errorCode\&quot;:\&quot;2\&quot;,\&quot;originalError\&quot;:\&quot;axis\&quot;},{\&quot;errorCode\&quot;:\&quot;166\&quot;,\&quot;originalError\&quot;:\&quot;und\&quot;},{\&quot;errorCode\&quot;:\&quot;232\&quot;,\&quot;originalError\&quot;:\&quot;-besucher\&quot;},{\&quot;errorCode\&quot;:\&quot;902\&quot;,\&quot;originalError\&quot;:\&quot;signifikant, kombiniert\&quot;},{\&quot;errorCode\&quot;:\&quot;22\&quot;,\&quot;originalError\&quot;:\&quot;Eble\&quot;},{\&quot;errorCode\&quot;:\&quot;1301\&quot;,\&quot;originalError\&quot;:\&quot;Viel\&quot;},{\&quot;errorCode\&quot;:\&quot;21\&quot;,\&quot;originalError\&quot;:\&quot;Inconel\&quot;},{\&quot;errorCode\&quot;:\&quot;21\&quot;,\&quot;originalError\&quot;:\&quot;perfect\&quot;},{\&quot;errorCode\&quot;:\&quot;2222\&quot;,\&quot;originalError\&quot;:\&quot;match\&quot;},{\&quot;errorCode\&quot;:\&quot;1301\&quot;,\&quot;originalError\&quot;:\&quot;Doch\&quot;},{\&quot;errorCode\&quot;:\&quot;21\&quot;,\&quot;originalError\&quot;:\&quot;Refurbishment\&quot;},{\&quot;errorCode\&quot;:\&quot;21\&quot;,\&quot;originalError\&quot;:\&quot;PerformanceFinance\&quot;},{\&quot;errorCode\&quot;:\&quot;21\&quot;,\&quot;originalError\&quot;:\&quot;of\&quot;},{\&quot;errorCode\&quot;:\&quot;21\&quot;,\&quot;originalError\&quot;:\&quot;Vice\&quot;},{\&quot;errorCode\&quot;:\&quot;21\&quot;,\&quot;originalError\&quot;:\&quot;President\&quot;},{\&quot;errorCode\&quot;:\&quot;21\&quot;,\&quot;originalError\&quot;:\&quot;CNC-gesteuerte\&quot;},{\&quot;errorCode\&quot;:\&quot;21\&quot;,\&quot;originalError\&quot;:\&quot;SE\&quot;},{\&quot;errorCode\&quot;:\&quot;22\&quot;,\&quot;originalError\&quot;:\&quot;Buschle\&quot;},{\&quot;errorCode\&quot;:\&quot;1\&quot;,\&quot;originalError\&quot;:\&quot;melanie.buschle@chiron-group.com\&quot;},{\&quot;errorCode\&quot;:\&quot;2001\&quot;,\&quot;originalError\&quot;:\&quot;melanie\&quot;},{\&quot;errorCode\&quot;:\&quot;1\&quot;,\&quot;originalError\&quot;:\&quot;www.chiron-group.com\&quot;},{\&quot;errorCode\&quot;:\&quot;111\&quot;,\&quot;originalError\&quot;:\&quot;www\&quot;},{\&quot;errorCode\&quot;:\&quot;c006\&quot;,\&quot;originalError\&quot;:\&quot;mm\&quot;},{\&quot;errorCode\&quot;:\&quot;c006\&quot;,\&quot;originalError\&quot;:\&quot;höhere\&quot;},{\&quot;errorCode\&quot;:\&quot;c006\&quot;,\&quot;originalError\&quot;:\&quot;so\&quot;},{\&quot;errorCode\&quot;:\&quot;c006\&quot;,\&quot;originalError\&quot;:\&quot;hohe\&quot;},{\&quot;errorCode\&quot;:\&quot;c006\&quot;,\&quot;originalError\&quot;:\&quot;kombiniert\&quot;},{\&quot;errorCode\&quot;:\&quot;c006\&quot;,\&quot;originalError\&quot;:\&quot;auch\&quot;},{\&quot;errorCode\&quot;:\&quot;c006\&quot;,\&quot;originalError\&quot;:\&quot;Bild\&quot;},{\&quot;errorCode\&quot;:\&quot;30\&quot;,\&quot;originalError\&quot;:\&quot;Chronographen\&quot;},{\&quot;errorCode\&quot;:\&quot;21\&quot;,\&quot;originalError\&quot;:\&quot;doppelspindlige\&quot;},{\&quot;errorCode\&quot;:\&quot;902\&quot;,\&quot;originalError\&quot;:\&quot;Bauteile, für\&quot;},{\&quot;errorCode\&quot;:\&quot;149\&quot;,\&quot;originalError\&quot;:\&quot;Mit der DZ\&quot;},{\&quot;errorCode\&quot;:\&quot;9999\&quot;,\&quot;originalError\&quot;:\&quot;Interaktiven\&quot;},{\&quot;errorCode\&quot;:\&quot;c006\&quot;,\&quot;originalError\&quot;:\&quot;DZ\&quot;},{\&quot;errorCode\&quot;:\&quot;166\&quot;,\&quot;originalError\&quot;:\&quot;2026\&quot;},{\&quot;errorCode\&quot;:\&quot;21\&quot;,\&quot;originalError\&quot;:\&quot;Where\&quot;},{\&quot;errorCode\&quot;:\&quot;21\&quot;,\&quot;originalError\&quot;:\&quot;Meets\&quot;},{\&quot;errorCode\&quot;:\&quot;21\&quot;,\&quot;originalError\&quot;:\&quot;Excellence\&quot;},{\&quot;errorCode\&quot;:\&quot;21\&quot;,\&quot;originalError\&quot;:\&quot;PLACE\&quot;},{\&quot;errorCode\&quot;:\&quot;21\&quot;,\&quot;originalError\&quot;:\&quot;VariocellSYSTEM\&quot;},{\&quot;errorCode\&quot;:\&quot;1301\&quot;,\&quot;originalError\&quot;:\&quot;Exclusive\&quot;},{\&quot;errorCode\&quot;:\&quot;139\&quot;,\&quot;originalError\&quot;:\&quot;Where Automation Meets Machining Excellence – Meets Innovation\&quot;},{\&quot;errorCode\&quot;:\&quot;101\&quot;,\&quot;originalError\&quot;:\&quot;VariocellSYSTEM Portalautomation\&quot;},{\&quot;errorCode\&quot;:\&quot;21\&quot;,\&quot;originalError\&quot;:\&quot;Defense\&quot;},{\&quot;errorCode\&quot;:\&quot;21\&quot;,\&quot;originalError\&quot;:\&quot;powered\&quot;},{\&quot;errorCode\&quot;:\&quot;21\&quot;,\&quot;originalError\&quot;:\&quot;by\&quot;},{\&quot;errorCode\&quot;:\&quot;21\&quot;,\&quot;originalError\&quot;:\&quot;Güdel\&quot;},{\&quot;errorCode\&quot;:\&quot;21\&quot;,\&quot;originalError\&quot;:\&quot;OP10\&quot;},{\&quot;errorCode\&quot;:\&quot;21\&quot;,\&quot;originalError\&quot;:\&quot;OP20\&quot;},{\&quot;errorCode\&quot;:\&quot;101\&quot;,\&quot;originalError\&quot;:\&quot;Precision Area\&quot;},{\&quot;errorCode\&quot;:\&quot;5454\&quot;,\&quot;originalError\&quot;:\&quot;5-Achs-Simultan-HSC-Bearbeitung\&quot;},{\&quot;errorCode\&quot;:\&quot;21\&quot;,\&quot;originalError\&quot;:\&quot;Präzionstechnik\&quot;},{\&quot;errorCode\&quot;:\&quot;21\&quot;,\&quot;originalError\&quot;:\&quot;Watches\&quot;},{\&quot;errorCode\&quot;:\&quot;21\&quot;,\&quot;originalError\&quot;:\&quot;VariocellPALLET\&quot;},{\&quot;errorCode\&quot;:\&quot;21\&quot;,\&quot;originalError\&quot;:\&quot;VariocellUNO\&quot;},{\&quot;errorCode\&quot;:\&quot;2001\&quot;,\&quot;originalError\&quot;:\&quot;axis\&quot;},{\&quot;errorCode\&quot;:\&quot;902\&quot;,\&quot;originalError\&quot;:\&quot;Invertergehäusen, mit\&quot;},{\&quot;errorCode\&quot;:\&quot;21\&quot;,\&quot;originalError\&quot;:\&quot;two\&quot;},{\&quot;errorCode\&quot;:\&quot;22\&quot;,\&quot;originalError\&quot;:\&quot;CIRON\&quot;},{\&quot;errorCode\&quot;:\&quot;2001\&quot;,\&quot;originalError\&quot;:\&quot;extended\&quot;},{\&quot;errorCode\&quot;:\&quot;141\&quot;,\&quot;originalError\&quot;:\&quot;wird\&quot;},{\&quot;errorCode\&quot;:\&quot;141\&quot;,\&quot;originalError\&quot;:\&quot;die OPEN\&quot;},{\&quot;errorCode\&quot;:\&quot;21\&quot;,\&quot;originalError\&quot;:\&quot;chiron-group.com\&quot;},{\&quot;errorCode\&quot;:\&quot;5454\&quot;,\&quot;originalError\&quot;:\&quot;chiron-group\&quot;},{\&quot;errorCode\&quot;:\&quot;43\&quot;,\&quot;originalError\&quot;:\&quot;de\&quot;},{\&quot;errorCode\&quot;:\&quot;5454\&quot;,\&quot;originalError\&quot;:\&quot;messen-und-events\&quot;},{\&quot;errorCode\&quot;:\&quot;5454\&quot;,\&quot;originalError\&quot;:\&quot;chiron-group-open-house-2026\&quot;},{\&quot;errorCode\&quot;:\&quot;21\&quot;,\&quot;originalError\&quot;:\&quot;SYSTEM\&quot;},{\&quot;errorCode\&quot;:\&quot;111\&quot;,\&quot;originalError\&quot;:\&quot;und\&quot;},{\&quot;errorCode\&quot;:\&quot;101\&quot;,\&quot;originalError\&quot;:\&quot;Variocell SYSTEM Portalautomation\&quot;},{\&quot;errorCode\&quot;:\&quot;21\&quot;,\&quot;originalError\&quot;:\&quot;derCHIRON\&quot;},{\&quot;errorCode\&quot;:\&quot;21\&quot;,\&quot;originalError\&quot;:\&quot;to\&quot;},{\&quot;errorCode\&quot;:\&quot;21\&quot;,\&quot;originalError\&quot;:\&quot;use\&quot;},{\&quot;errorCode\&quot;:\&quot;166\&quot;,\&quot;originalError\&quot;:\&quot;Varianten\&quot;},{\&quot;errorCode\&quot;:\&quot;1301\&quot;,\&quot;originalError\&quot;:\&quot;Im\&quot;},{\&quot;errorCode\&quot;:\&quot;1301\&quot;,\&quot;originalError\&quot;:\&quot;Ob\&quot;},{\&quot;errorCode\&quot;:\&quot;902\&quot;,\&quot;originalError\&quot;:\&quot;Spindelreparatur, abgestimmten\&quot;},{\&quot;errorCode\&quot;:\&quot;21\&quot;,\&quot;originalError\&quot;:\&quot;SmartLine\&quot;},{\&quot;errorCode\&quot;:\&quot;902\&quot;,\&quot;originalError\&quot;:\&quot;2026, mit\&quot;},{\&quot;errorCode\&quot;:\&quot;902\&quot;,\&quot;originalError\&quot;:\&quot;Portalbeladung, mit\&quot;},{\&quot;errorCode\&quot;:\&quot;254\&quot;,\&quot;originalError\&quot;:\&quot;von längeren Wellenteilen\&quot;},{\&quot;errorCode\&quot;:\&quot;c006\&quot;,\&quot;originalError\&quot;:\&quot;Automation\&quot;},{\&quot;errorCode\&quot;:\&quot;c006\&quot;,\&quot;originalError\&quot;:\&quot;Variocell\&quot;},{\&quot;errorCode\&quot;:\&quot;c006\&quot;,\&quot;originalError\&quot;:\&quot;Maschinen\&quot;},{\&quot;errorCode\&quot;:\&quot;c006\&quot;,\&quot;originalError\&quot;:\&quot;five\&quot;},{\&quot;errorCode\&quot;:\&quot;c006\&quot;,\&quot;originalError\&quot;:\&quot;Werkzeuge\&quot;},{\&quot;errorCode\&quot;:\&quot;c006\&quot;,\&quot;originalError\&quot;:\&quot;Prozess\&quot;},{\&quot;errorCode\&quot;:\&quot;c006\&quot;,\&quot;originalError\&quot;:\&quot;Technology\&quot;},{\&quot;errorCode\&quot;:\&quot;c006\&quot;,\&quot;originalError\&quot;:\&quot;Area\&quot;},{\&quot;errorCode\&quot;:\&quot;21\&quot;,\&quot;originalError\&quot;:\&quot;CSO\&quot;},{\&quot;errorCode\&quot;:\&quot;139\&quot;,\&quot;originalError\&quot;:\&quot;Where Automation meets Machining Excellence\&quot;},{\&quot;errorCode\&quot;:\&quot;139\&quot;,\&quot;originalError\&quot;:\&quot;Where Automation meets Machining Excellence\\r\&quot;},{\&quot;errorCode\&quot;:\&quot;21\&quot;,\&quot;originalError\&quot;:\&quot;Gantry\&quot;},{\&quot;errorCode\&quot;:\&quot;1301\&quot;,\&quot;originalError\&quot;:\&quot;Ein\&quot;},{\&quot;errorCode\&quot;:\&quot;9999\&quot;,\&quot;originalError\&quot;:\&quot;Bot\&quot;},{\&quot;errorCode\&quot;:\&quot;22\&quot;,\&quot;originalError\&quot;:\&quot;Bucher\&quot;},{\&quot;errorCode\&quot;:\&quot;1301\&quot;,\&quot;originalError\&quot;:\&quot;In\&quot;},{\&quot;errorCode\&quot;:\&quot;21\&quot;,\&quot;originalError\&quot;:\&quot;Watch\&quot;},{\&quot;errorCode\&quot;:\&quot;21\&quot;,\&quot;originalError\&quot;:\&quot;Beast\&quot;},{\&quot;errorCode\&quot;:\&quot;147\&quot;,\&quot;originalError\&quot;:\&quot;trotz sehr kompaktem Footprint\&quot;},{\&quot;errorCode\&quot;:\&quot;16\&quot;,\&quot;originalError\&quot;:\&quot;Lagehöhe\&quot;},{\&quot;errorCode\&quot;:\&quot;22\&quot;,\&quot;originalError\&quot;:\&quot;Boi\&quot;},{\&quot;errorCode\&quot;:\&quot;2222\&quot;,\&quot;originalError\&quot;:\&quot;hier\&quot;}]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1307</Words>
  <Characters>8236</Characters>
  <Application>Microsoft Office Word</Application>
  <DocSecurity>0</DocSecurity>
  <Lines>68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Peter Wustrow GmbH Werbeagentur</Company>
  <LinksUpToDate>false</LinksUpToDate>
  <CharactersWithSpaces>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Wustrow</dc:creator>
  <cp:lastModifiedBy>Buschle, Melanie</cp:lastModifiedBy>
  <cp:revision>9</cp:revision>
  <cp:lastPrinted>2019-02-07T10:27:00Z</cp:lastPrinted>
  <dcterms:created xsi:type="dcterms:W3CDTF">2026-04-14T10:00:00Z</dcterms:created>
  <dcterms:modified xsi:type="dcterms:W3CDTF">2026-04-20T09:39:00Z</dcterms:modified>
</cp:coreProperties>
</file>