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2BCA6" w14:textId="4065B963" w:rsidR="000D3A65" w:rsidRDefault="008E5138" w:rsidP="000D3A65">
      <w:pPr>
        <w:spacing w:line="276" w:lineRule="auto"/>
        <w:rPr>
          <w:color w:val="auto"/>
          <w:sz w:val="22"/>
          <w:szCs w:val="22"/>
        </w:rPr>
      </w:pPr>
      <w:r w:rsidRPr="008E5138">
        <w:rPr>
          <w:color w:val="auto"/>
          <w:sz w:val="22"/>
          <w:szCs w:val="22"/>
        </w:rPr>
        <w:t>2</w:t>
      </w:r>
      <w:r w:rsidR="007A5423">
        <w:rPr>
          <w:color w:val="auto"/>
          <w:sz w:val="22"/>
          <w:szCs w:val="22"/>
        </w:rPr>
        <w:t>3</w:t>
      </w:r>
      <w:r w:rsidRPr="008E5138">
        <w:rPr>
          <w:color w:val="auto"/>
          <w:sz w:val="22"/>
          <w:szCs w:val="22"/>
        </w:rPr>
        <w:t>. März 2022</w:t>
      </w:r>
    </w:p>
    <w:p w14:paraId="780BE22D" w14:textId="77777777" w:rsidR="005D6FCF" w:rsidRDefault="005D6FCF" w:rsidP="005D6FCF">
      <w:pPr>
        <w:spacing w:line="276" w:lineRule="auto"/>
        <w:rPr>
          <w:color w:val="auto"/>
          <w:sz w:val="22"/>
          <w:szCs w:val="22"/>
        </w:rPr>
      </w:pPr>
    </w:p>
    <w:p w14:paraId="7AF0C930" w14:textId="77777777" w:rsidR="005D6FCF" w:rsidRPr="005D6FCF" w:rsidRDefault="005D6FCF" w:rsidP="005D6FCF">
      <w:pPr>
        <w:spacing w:line="276" w:lineRule="auto"/>
        <w:rPr>
          <w:color w:val="auto"/>
          <w:sz w:val="22"/>
          <w:szCs w:val="22"/>
        </w:rPr>
      </w:pPr>
    </w:p>
    <w:p w14:paraId="0263258F" w14:textId="28196A03" w:rsidR="008E5138" w:rsidRDefault="008E5138" w:rsidP="005D6FCF">
      <w:pPr>
        <w:spacing w:line="276" w:lineRule="auto"/>
        <w:rPr>
          <w:b/>
          <w:sz w:val="28"/>
          <w:szCs w:val="28"/>
        </w:rPr>
      </w:pPr>
      <w:r w:rsidRPr="008E5138">
        <w:rPr>
          <w:b/>
          <w:sz w:val="28"/>
          <w:szCs w:val="28"/>
        </w:rPr>
        <w:t>Erlebnis der Extraklasse: die OPEN HOUSE 2022</w:t>
      </w:r>
      <w:r w:rsidR="009C4E63">
        <w:rPr>
          <w:b/>
          <w:sz w:val="28"/>
          <w:szCs w:val="28"/>
        </w:rPr>
        <w:t xml:space="preserve"> der CHIRON Group</w:t>
      </w:r>
      <w:r w:rsidRPr="008E5138">
        <w:rPr>
          <w:b/>
          <w:sz w:val="28"/>
          <w:szCs w:val="28"/>
        </w:rPr>
        <w:t xml:space="preserve"> </w:t>
      </w:r>
    </w:p>
    <w:p w14:paraId="30A4A0D0" w14:textId="77777777" w:rsidR="008E5138" w:rsidRDefault="008E5138" w:rsidP="005D6FCF">
      <w:pPr>
        <w:spacing w:line="276" w:lineRule="auto"/>
        <w:rPr>
          <w:b/>
          <w:sz w:val="28"/>
          <w:szCs w:val="28"/>
        </w:rPr>
      </w:pPr>
    </w:p>
    <w:p w14:paraId="36BA1871" w14:textId="5AD4AE13" w:rsidR="00E02C5E" w:rsidRDefault="008E5138" w:rsidP="005D6FCF">
      <w:pPr>
        <w:spacing w:line="276" w:lineRule="auto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Vom 11. bis 13. Mai 2022 lädt die CHIRON Group zum etablierten, über alle Anwenderbranchen hinweg geschätzten Treffpunkt </w:t>
      </w:r>
      <w:r w:rsidR="00E122EB">
        <w:rPr>
          <w:b/>
          <w:color w:val="000000" w:themeColor="text1"/>
          <w:sz w:val="22"/>
          <w:szCs w:val="22"/>
        </w:rPr>
        <w:t>»</w:t>
      </w:r>
      <w:r>
        <w:rPr>
          <w:b/>
          <w:color w:val="000000" w:themeColor="text1"/>
          <w:sz w:val="22"/>
          <w:szCs w:val="22"/>
        </w:rPr>
        <w:t>OPEN HOUSE</w:t>
      </w:r>
      <w:r w:rsidR="00E122EB">
        <w:rPr>
          <w:b/>
          <w:color w:val="000000" w:themeColor="text1"/>
          <w:sz w:val="22"/>
          <w:szCs w:val="22"/>
        </w:rPr>
        <w:t>«</w:t>
      </w:r>
      <w:r>
        <w:rPr>
          <w:b/>
          <w:color w:val="000000" w:themeColor="text1"/>
          <w:sz w:val="22"/>
          <w:szCs w:val="22"/>
        </w:rPr>
        <w:t xml:space="preserve"> nach Tuttlingen. Besucher können zahlreiche Maschineninnovationen endlich live </w:t>
      </w:r>
      <w:r w:rsidR="00E122EB">
        <w:rPr>
          <w:b/>
          <w:color w:val="000000" w:themeColor="text1"/>
          <w:sz w:val="22"/>
          <w:szCs w:val="22"/>
        </w:rPr>
        <w:t>erleben</w:t>
      </w:r>
      <w:r>
        <w:rPr>
          <w:b/>
          <w:color w:val="000000" w:themeColor="text1"/>
          <w:sz w:val="22"/>
          <w:szCs w:val="22"/>
        </w:rPr>
        <w:t>, sich über Produkte und Lösungen für eine automatisierte, zukunftsfeste und nachhaltige Produktion informieren.</w:t>
      </w:r>
    </w:p>
    <w:p w14:paraId="1C487F78" w14:textId="77777777" w:rsidR="008E5138" w:rsidRDefault="008E5138" w:rsidP="005D6FCF">
      <w:pPr>
        <w:spacing w:line="276" w:lineRule="auto"/>
        <w:rPr>
          <w:color w:val="auto"/>
          <w:sz w:val="22"/>
          <w:szCs w:val="22"/>
        </w:rPr>
      </w:pPr>
    </w:p>
    <w:p w14:paraId="244EDEF6" w14:textId="6CBE470E" w:rsidR="008E5138" w:rsidRPr="00D05694" w:rsidRDefault="008E5138" w:rsidP="008E5138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/>
          <w:i/>
          <w:iCs/>
          <w:color w:val="000000" w:themeColor="text1"/>
          <w:sz w:val="22"/>
          <w:szCs w:val="22"/>
          <w:lang w:eastAsia="de-DE"/>
        </w:rPr>
      </w:pPr>
      <w:r>
        <w:rPr>
          <w:rFonts w:eastAsia="Times New Roman"/>
          <w:color w:val="000000" w:themeColor="text1"/>
          <w:sz w:val="22"/>
          <w:szCs w:val="22"/>
          <w:lang w:eastAsia="de-DE"/>
        </w:rPr>
        <w:t>Ein echter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Händedruck zur Begrüßung, persönliche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>r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Austausch, individuelle Beratung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 xml:space="preserve">: Auf der CHIRON Group OPEN HOUSE 2022 alles wieder möglich! Und, ebenso lange vermisst: die Gelegenheit, Maschineninnovationen live und in Aktion zu sehen. </w:t>
      </w:r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Zum Beispiel die beiden Effizienz-Booster DZ 25 P </w:t>
      </w:r>
      <w:proofErr w:type="spellStart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>five</w:t>
      </w:r>
      <w:proofErr w:type="spellEnd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 </w:t>
      </w:r>
      <w:proofErr w:type="spellStart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>axis</w:t>
      </w:r>
      <w:proofErr w:type="spellEnd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 und DZ 28 P </w:t>
      </w:r>
      <w:proofErr w:type="spellStart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>five</w:t>
      </w:r>
      <w:proofErr w:type="spellEnd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 </w:t>
      </w:r>
      <w:proofErr w:type="spellStart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>axis</w:t>
      </w:r>
      <w:proofErr w:type="spellEnd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 für Automotive und Aerospace oder Mikrobearbeitung der smarten Art mit der Micro5. Intelligente Lösungen mit additiver Fertigung sind ebenso Highlights der d</w:t>
      </w:r>
      <w:r w:rsidR="00D032AF">
        <w:rPr>
          <w:rFonts w:eastAsia="Times New Roman"/>
          <w:color w:val="000000" w:themeColor="text1"/>
          <w:sz w:val="22"/>
          <w:szCs w:val="22"/>
          <w:lang w:eastAsia="de-DE"/>
        </w:rPr>
        <w:t>i</w:t>
      </w:r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esjährigen Veranstaltung wie die neue CHIRON-Baureihe 715 für multifunktionales Komplettbearbeiten, auf neue Art </w:t>
      </w:r>
      <w:r w:rsidR="00E122EB">
        <w:rPr>
          <w:rFonts w:eastAsia="Times New Roman"/>
          <w:color w:val="000000" w:themeColor="text1"/>
          <w:sz w:val="22"/>
          <w:szCs w:val="22"/>
          <w:lang w:eastAsia="de-DE"/>
        </w:rPr>
        <w:t>präsentiert</w:t>
      </w:r>
      <w:r w:rsidR="00E122EB"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 </w:t>
      </w:r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via </w:t>
      </w:r>
      <w:proofErr w:type="spellStart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>Augmented</w:t>
      </w:r>
      <w:proofErr w:type="spellEnd"/>
      <w:r w:rsidRPr="00A8012E">
        <w:rPr>
          <w:rFonts w:eastAsia="Times New Roman"/>
          <w:color w:val="000000" w:themeColor="text1"/>
          <w:sz w:val="22"/>
          <w:szCs w:val="22"/>
          <w:lang w:eastAsia="de-DE"/>
        </w:rPr>
        <w:t xml:space="preserve"> Reality. 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 xml:space="preserve">Weitere Zukunftsthemen, über die sich die Besucher bei den </w:t>
      </w:r>
      <w:proofErr w:type="spellStart"/>
      <w:r>
        <w:rPr>
          <w:rFonts w:eastAsia="Times New Roman"/>
          <w:color w:val="000000" w:themeColor="text1"/>
          <w:sz w:val="22"/>
          <w:szCs w:val="22"/>
          <w:lang w:eastAsia="de-DE"/>
        </w:rPr>
        <w:t>Expert:innen</w:t>
      </w:r>
      <w:proofErr w:type="spellEnd"/>
      <w:r>
        <w:rPr>
          <w:rFonts w:eastAsia="Times New Roman"/>
          <w:color w:val="000000" w:themeColor="text1"/>
          <w:sz w:val="22"/>
          <w:szCs w:val="22"/>
          <w:lang w:eastAsia="de-DE"/>
        </w:rPr>
        <w:t xml:space="preserve"> umfassend informieren können, sind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Automation, Services, </w:t>
      </w:r>
      <w:proofErr w:type="spellStart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>Refurbishment</w:t>
      </w:r>
      <w:proofErr w:type="spellEnd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und </w:t>
      </w:r>
      <w:r w:rsidR="00E122EB">
        <w:rPr>
          <w:rFonts w:eastAsia="Times New Roman"/>
          <w:color w:val="000000" w:themeColor="text1"/>
          <w:sz w:val="22"/>
          <w:szCs w:val="22"/>
          <w:lang w:eastAsia="de-DE"/>
        </w:rPr>
        <w:t>zukunftsweisende</w:t>
      </w:r>
      <w:r w:rsidR="00E122EB"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>Kooperationen mit Prozesspartnern.</w:t>
      </w:r>
    </w:p>
    <w:p w14:paraId="00CC37F9" w14:textId="104943B5" w:rsidR="008E5138" w:rsidRPr="00D05694" w:rsidRDefault="008E5138" w:rsidP="008E5138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/>
          <w:i/>
          <w:iCs/>
          <w:color w:val="000000" w:themeColor="text1"/>
          <w:sz w:val="22"/>
          <w:szCs w:val="22"/>
          <w:lang w:eastAsia="de-DE"/>
        </w:rPr>
      </w:pPr>
      <w:proofErr w:type="spellStart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>Competent</w:t>
      </w:r>
      <w:proofErr w:type="spellEnd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, smart, innovative, </w:t>
      </w:r>
      <w:proofErr w:type="spellStart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>sustainable</w:t>
      </w:r>
      <w:proofErr w:type="spellEnd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: Das ist der Vierklang, den 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>die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CHIRON Group auf der OPEN HOUSE erlebbar mach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>t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. Mit 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>de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n fünf starken Marken CHIRON, STAMA, CMS, FACTORY5 und GREIDENWEIS, die ihre spezifischen Kompetenzen für optimierte Produktivität mit reduziertem </w:t>
      </w:r>
      <w:r w:rsidRPr="00537D40">
        <w:rPr>
          <w:color w:val="000000" w:themeColor="text1"/>
          <w:sz w:val="22"/>
          <w:szCs w:val="22"/>
        </w:rPr>
        <w:t>CO</w:t>
      </w:r>
      <w:r w:rsidRPr="00537D40">
        <w:rPr>
          <w:color w:val="000000" w:themeColor="text1"/>
          <w:sz w:val="22"/>
          <w:szCs w:val="22"/>
          <w:vertAlign w:val="subscript"/>
        </w:rPr>
        <w:t>2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>-Fußabdruck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 xml:space="preserve"> präsentieren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. Neue Impulse für Ihre Fertigungspraxis bieten auch </w:t>
      </w:r>
      <w:r w:rsidR="007A5423">
        <w:rPr>
          <w:rFonts w:eastAsia="Times New Roman"/>
          <w:color w:val="000000" w:themeColor="text1"/>
          <w:sz w:val="22"/>
          <w:szCs w:val="22"/>
          <w:lang w:eastAsia="de-DE"/>
        </w:rPr>
        <w:t>29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Kompetenzpartner für Prozess-Know-how mit ihren Produkten und Leistungen</w:t>
      </w:r>
      <w:r>
        <w:rPr>
          <w:rFonts w:eastAsia="Times New Roman"/>
          <w:color w:val="000000" w:themeColor="text1"/>
          <w:sz w:val="22"/>
          <w:szCs w:val="22"/>
          <w:lang w:eastAsia="de-DE"/>
        </w:rPr>
        <w:t xml:space="preserve"> und das 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Vortragsprogramm mit den </w:t>
      </w:r>
      <w:r w:rsidR="00E122EB">
        <w:rPr>
          <w:rFonts w:eastAsia="Times New Roman"/>
          <w:color w:val="000000" w:themeColor="text1"/>
          <w:sz w:val="22"/>
          <w:szCs w:val="22"/>
          <w:lang w:eastAsia="de-DE"/>
        </w:rPr>
        <w:t xml:space="preserve">drei 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Thementagen </w:t>
      </w:r>
      <w:proofErr w:type="spellStart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>competent</w:t>
      </w:r>
      <w:proofErr w:type="spellEnd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&amp; smart, innovative und </w:t>
      </w:r>
      <w:proofErr w:type="spellStart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>sustainable</w:t>
      </w:r>
      <w:proofErr w:type="spellEnd"/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. </w:t>
      </w:r>
    </w:p>
    <w:p w14:paraId="358BEC34" w14:textId="77777777" w:rsidR="008E5138" w:rsidRDefault="008E5138" w:rsidP="008E5138">
      <w:pPr>
        <w:spacing w:line="360" w:lineRule="auto"/>
        <w:rPr>
          <w:color w:val="000000" w:themeColor="text1"/>
          <w:sz w:val="22"/>
          <w:szCs w:val="22"/>
        </w:rPr>
      </w:pPr>
    </w:p>
    <w:p w14:paraId="6A83CC52" w14:textId="4490243E" w:rsidR="00E02C5E" w:rsidRPr="008E5138" w:rsidRDefault="008E5138" w:rsidP="008E5138">
      <w:pPr>
        <w:spacing w:line="276" w:lineRule="auto"/>
        <w:rPr>
          <w:bCs/>
          <w:sz w:val="22"/>
          <w:szCs w:val="22"/>
        </w:rPr>
      </w:pPr>
      <w:r w:rsidRPr="00E7342A">
        <w:rPr>
          <w:color w:val="000000" w:themeColor="text1"/>
          <w:sz w:val="22"/>
          <w:szCs w:val="22"/>
        </w:rPr>
        <w:lastRenderedPageBreak/>
        <w:t xml:space="preserve">Alles in allem: Die Veranstaltung bietet vom 11. bis 13. Mai 2022 eine exzellente Plattform für innovative Fertigungslösungen und den anregenden, fachlichen Austausch, zum Beispiel beim </w:t>
      </w:r>
      <w:r w:rsidR="007A5423">
        <w:rPr>
          <w:color w:val="000000" w:themeColor="text1"/>
          <w:sz w:val="22"/>
          <w:szCs w:val="22"/>
        </w:rPr>
        <w:t>»</w:t>
      </w:r>
      <w:proofErr w:type="spellStart"/>
      <w:r w:rsidRPr="00E7342A">
        <w:rPr>
          <w:color w:val="000000" w:themeColor="text1"/>
          <w:sz w:val="22"/>
          <w:szCs w:val="22"/>
        </w:rPr>
        <w:t>Get</w:t>
      </w:r>
      <w:proofErr w:type="spellEnd"/>
      <w:r w:rsidRPr="00E7342A">
        <w:rPr>
          <w:color w:val="000000" w:themeColor="text1"/>
          <w:sz w:val="22"/>
          <w:szCs w:val="22"/>
        </w:rPr>
        <w:t xml:space="preserve"> </w:t>
      </w:r>
      <w:proofErr w:type="spellStart"/>
      <w:r w:rsidRPr="00E7342A">
        <w:rPr>
          <w:color w:val="000000" w:themeColor="text1"/>
          <w:sz w:val="22"/>
          <w:szCs w:val="22"/>
        </w:rPr>
        <w:t>together</w:t>
      </w:r>
      <w:proofErr w:type="spellEnd"/>
      <w:r w:rsidR="007A5423">
        <w:rPr>
          <w:color w:val="000000" w:themeColor="text1"/>
          <w:sz w:val="22"/>
          <w:szCs w:val="22"/>
        </w:rPr>
        <w:t>«</w:t>
      </w:r>
      <w:r w:rsidRPr="00E7342A">
        <w:rPr>
          <w:color w:val="000000" w:themeColor="text1"/>
          <w:sz w:val="22"/>
          <w:szCs w:val="22"/>
        </w:rPr>
        <w:t xml:space="preserve"> mit Live-Musik zum Ausklang des zweiten Messetages.</w:t>
      </w:r>
    </w:p>
    <w:p w14:paraId="5D4267CA" w14:textId="77777777" w:rsidR="00F1108E" w:rsidRDefault="00F1108E">
      <w:pPr>
        <w:rPr>
          <w:b/>
          <w:bCs/>
          <w:color w:val="auto"/>
          <w:sz w:val="18"/>
          <w:szCs w:val="18"/>
          <w:lang w:eastAsia="de-DE"/>
        </w:rPr>
      </w:pPr>
    </w:p>
    <w:p w14:paraId="57948FD7" w14:textId="6FDCB61B" w:rsidR="009C4E63" w:rsidRDefault="009E5E4F" w:rsidP="009C4E63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R</w:t>
      </w:r>
      <w:r w:rsidR="009C4E63" w:rsidRPr="00F1108E">
        <w:rPr>
          <w:color w:val="000000" w:themeColor="text1"/>
          <w:sz w:val="22"/>
          <w:szCs w:val="22"/>
        </w:rPr>
        <w:t>egistrier</w:t>
      </w:r>
      <w:r>
        <w:rPr>
          <w:color w:val="000000" w:themeColor="text1"/>
          <w:sz w:val="22"/>
          <w:szCs w:val="22"/>
        </w:rPr>
        <w:t>en</w:t>
      </w:r>
      <w:r w:rsidR="009C4E63">
        <w:rPr>
          <w:color w:val="000000" w:themeColor="text1"/>
          <w:sz w:val="22"/>
          <w:szCs w:val="22"/>
        </w:rPr>
        <w:t xml:space="preserve"> und Termin</w:t>
      </w:r>
      <w:r>
        <w:rPr>
          <w:color w:val="000000" w:themeColor="text1"/>
          <w:sz w:val="22"/>
          <w:szCs w:val="22"/>
        </w:rPr>
        <w:t xml:space="preserve"> vereinbaren</w:t>
      </w:r>
      <w:r w:rsidR="009C4E63">
        <w:rPr>
          <w:color w:val="000000" w:themeColor="text1"/>
          <w:sz w:val="22"/>
          <w:szCs w:val="22"/>
        </w:rPr>
        <w:t xml:space="preserve"> über: </w:t>
      </w:r>
      <w:hyperlink r:id="rId7" w:history="1">
        <w:r w:rsidR="007A5423" w:rsidRPr="001051BD">
          <w:rPr>
            <w:rStyle w:val="Hyperlink"/>
            <w:sz w:val="22"/>
            <w:szCs w:val="22"/>
          </w:rPr>
          <w:t>https://chiron-group.com/de/openhouse</w:t>
        </w:r>
      </w:hyperlink>
    </w:p>
    <w:p w14:paraId="3C2FD236" w14:textId="080F8B05" w:rsidR="009E5E4F" w:rsidRDefault="009E5E4F">
      <w:pPr>
        <w:rPr>
          <w:color w:val="000000" w:themeColor="text1"/>
          <w:sz w:val="22"/>
          <w:szCs w:val="22"/>
        </w:rPr>
      </w:pPr>
    </w:p>
    <w:p w14:paraId="4FA92E6D" w14:textId="77777777" w:rsidR="0038727B" w:rsidRDefault="0038727B">
      <w:pPr>
        <w:rPr>
          <w:color w:val="000000" w:themeColor="text1"/>
          <w:sz w:val="22"/>
          <w:szCs w:val="22"/>
        </w:rPr>
      </w:pPr>
    </w:p>
    <w:p w14:paraId="2866F5EC" w14:textId="77777777" w:rsidR="005D6FCF" w:rsidRPr="008E5138" w:rsidRDefault="005D6FCF">
      <w:pPr>
        <w:rPr>
          <w:b/>
          <w:bCs/>
          <w:color w:val="auto"/>
          <w:sz w:val="18"/>
          <w:szCs w:val="18"/>
          <w:lang w:eastAsia="de-DE"/>
        </w:rPr>
      </w:pPr>
      <w:r w:rsidRPr="008E5138">
        <w:rPr>
          <w:b/>
          <w:bCs/>
          <w:color w:val="auto"/>
          <w:sz w:val="18"/>
          <w:szCs w:val="18"/>
          <w:lang w:eastAsia="de-DE"/>
        </w:rPr>
        <w:br w:type="page"/>
      </w:r>
      <w:bookmarkStart w:id="0" w:name="_GoBack"/>
      <w:bookmarkEnd w:id="0"/>
    </w:p>
    <w:p w14:paraId="10F52EE9" w14:textId="77777777" w:rsidR="00B17F17" w:rsidRPr="000F7A8C" w:rsidRDefault="00B17F17" w:rsidP="00B17F17">
      <w:pPr>
        <w:spacing w:line="276" w:lineRule="auto"/>
        <w:rPr>
          <w:b/>
          <w:bCs/>
          <w:color w:val="auto"/>
          <w:sz w:val="18"/>
          <w:szCs w:val="18"/>
          <w:lang w:eastAsia="de-DE"/>
        </w:rPr>
      </w:pPr>
      <w:r>
        <w:rPr>
          <w:b/>
          <w:bCs/>
          <w:color w:val="auto"/>
          <w:sz w:val="18"/>
          <w:szCs w:val="18"/>
          <w:lang w:eastAsia="de-DE"/>
        </w:rPr>
        <w:lastRenderedPageBreak/>
        <w:t>Ü</w:t>
      </w:r>
      <w:r w:rsidRPr="000F7A8C">
        <w:rPr>
          <w:b/>
          <w:bCs/>
          <w:color w:val="auto"/>
          <w:sz w:val="18"/>
          <w:szCs w:val="18"/>
          <w:lang w:eastAsia="de-DE"/>
        </w:rPr>
        <w:t>ber die CHIRON Group</w:t>
      </w:r>
    </w:p>
    <w:p w14:paraId="291561C2" w14:textId="77777777" w:rsidR="00B17F17" w:rsidRDefault="00B17F17" w:rsidP="00B17F17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</w:p>
    <w:p w14:paraId="34542366" w14:textId="77777777" w:rsidR="00B17F17" w:rsidRPr="00461815" w:rsidRDefault="00700213" w:rsidP="00B17F17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  <w:r w:rsidRPr="00700213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1ADEC451" w14:textId="77777777" w:rsidR="003A0B34" w:rsidRDefault="003A0B34" w:rsidP="00B17F17">
      <w:pPr>
        <w:spacing w:line="276" w:lineRule="auto"/>
        <w:rPr>
          <w:b/>
          <w:color w:val="auto"/>
          <w:sz w:val="18"/>
          <w:szCs w:val="18"/>
        </w:rPr>
      </w:pPr>
    </w:p>
    <w:p w14:paraId="6F1E1D1B" w14:textId="77777777" w:rsidR="00B17F17" w:rsidRPr="008E5138" w:rsidRDefault="00B17F17" w:rsidP="00B17F17">
      <w:pPr>
        <w:spacing w:line="276" w:lineRule="auto"/>
        <w:rPr>
          <w:b/>
          <w:color w:val="auto"/>
          <w:sz w:val="18"/>
          <w:szCs w:val="18"/>
        </w:rPr>
      </w:pPr>
      <w:r w:rsidRPr="000F7A8C">
        <w:rPr>
          <w:b/>
          <w:color w:val="auto"/>
          <w:sz w:val="18"/>
          <w:szCs w:val="18"/>
        </w:rPr>
        <w:t>Ansprechpartner für die Redaktion:</w:t>
      </w:r>
    </w:p>
    <w:p w14:paraId="714F9229" w14:textId="77777777" w:rsidR="00B17F17" w:rsidRPr="008E5138" w:rsidRDefault="00B17F17" w:rsidP="00B17F17">
      <w:pPr>
        <w:spacing w:line="276" w:lineRule="auto"/>
        <w:rPr>
          <w:b/>
          <w:bCs/>
          <w:color w:val="auto"/>
          <w:sz w:val="18"/>
          <w:szCs w:val="18"/>
          <w:lang w:eastAsia="de-DE"/>
        </w:rPr>
      </w:pPr>
    </w:p>
    <w:p w14:paraId="14A72AC1" w14:textId="77777777" w:rsidR="00B17F17" w:rsidRPr="008E5138" w:rsidRDefault="00B17F17" w:rsidP="00B17F17">
      <w:pPr>
        <w:autoSpaceDE w:val="0"/>
        <w:autoSpaceDN w:val="0"/>
        <w:spacing w:line="276" w:lineRule="auto"/>
        <w:rPr>
          <w:color w:val="auto"/>
          <w:sz w:val="18"/>
          <w:szCs w:val="18"/>
        </w:rPr>
      </w:pPr>
      <w:r w:rsidRPr="008E5138">
        <w:rPr>
          <w:color w:val="auto"/>
          <w:sz w:val="18"/>
          <w:szCs w:val="18"/>
        </w:rPr>
        <w:t>CHIRON Group SE</w:t>
      </w:r>
    </w:p>
    <w:p w14:paraId="6C1FEB54" w14:textId="77777777" w:rsidR="00B17F17" w:rsidRPr="008E5138" w:rsidRDefault="00B17F17" w:rsidP="00B17F17">
      <w:pPr>
        <w:autoSpaceDE w:val="0"/>
        <w:autoSpaceDN w:val="0"/>
        <w:spacing w:line="276" w:lineRule="auto"/>
        <w:rPr>
          <w:color w:val="auto"/>
          <w:sz w:val="18"/>
          <w:szCs w:val="18"/>
        </w:rPr>
      </w:pPr>
      <w:r w:rsidRPr="008E5138">
        <w:rPr>
          <w:color w:val="auto"/>
          <w:sz w:val="18"/>
          <w:szCs w:val="18"/>
        </w:rPr>
        <w:t>Christina Meßmer</w:t>
      </w:r>
    </w:p>
    <w:p w14:paraId="1F93DEB8" w14:textId="77777777" w:rsidR="00B17F17" w:rsidRPr="008E5138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8E5138">
        <w:rPr>
          <w:color w:val="auto"/>
          <w:sz w:val="18"/>
          <w:szCs w:val="18"/>
        </w:rPr>
        <w:t>Kreuzstraße 75</w:t>
      </w:r>
    </w:p>
    <w:p w14:paraId="06D3ED39" w14:textId="77777777" w:rsid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0F7A8C">
        <w:rPr>
          <w:color w:val="auto"/>
          <w:sz w:val="18"/>
          <w:szCs w:val="18"/>
        </w:rPr>
        <w:t>78532 Tuttlingen</w:t>
      </w:r>
    </w:p>
    <w:p w14:paraId="0B4055EA" w14:textId="77777777" w:rsidR="00B17F17" w:rsidRPr="00F91902" w:rsidRDefault="00B17F17" w:rsidP="00B17F17">
      <w:pPr>
        <w:spacing w:line="276" w:lineRule="auto"/>
        <w:rPr>
          <w:color w:val="auto"/>
          <w:sz w:val="18"/>
          <w:szCs w:val="18"/>
        </w:rPr>
      </w:pPr>
    </w:p>
    <w:p w14:paraId="3E2C99F2" w14:textId="77777777" w:rsidR="00B17F17" w:rsidRP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Telefon: 07461 940-</w:t>
      </w:r>
      <w:r w:rsidR="00563C27">
        <w:rPr>
          <w:color w:val="auto"/>
          <w:sz w:val="18"/>
          <w:szCs w:val="18"/>
        </w:rPr>
        <w:t>37</w:t>
      </w:r>
      <w:r w:rsidRPr="00B17F17">
        <w:rPr>
          <w:color w:val="auto"/>
          <w:sz w:val="18"/>
          <w:szCs w:val="18"/>
        </w:rPr>
        <w:t>12</w:t>
      </w:r>
    </w:p>
    <w:p w14:paraId="501AABA2" w14:textId="77777777" w:rsidR="00B17F17" w:rsidRPr="003D4156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3D4156">
        <w:rPr>
          <w:color w:val="auto"/>
          <w:sz w:val="18"/>
          <w:szCs w:val="18"/>
        </w:rPr>
        <w:t>E-Mail: christina.messmer@chiron</w:t>
      </w:r>
      <w:r w:rsidR="006C5F84" w:rsidRPr="003D4156">
        <w:rPr>
          <w:color w:val="auto"/>
          <w:sz w:val="18"/>
          <w:szCs w:val="18"/>
        </w:rPr>
        <w:t>-group.com</w:t>
      </w:r>
    </w:p>
    <w:p w14:paraId="2A375413" w14:textId="77777777" w:rsidR="00B17F17" w:rsidRP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www.chiron-group.com</w:t>
      </w:r>
    </w:p>
    <w:p w14:paraId="27A117CC" w14:textId="77777777" w:rsidR="00FB610F" w:rsidRDefault="00FB610F" w:rsidP="00FB610F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</w:p>
    <w:p w14:paraId="6A1ABE1B" w14:textId="77777777" w:rsidR="00E02C5E" w:rsidRDefault="00E02C5E">
      <w:pPr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</w:p>
    <w:p w14:paraId="1EFBF936" w14:textId="77777777" w:rsidR="003B081D" w:rsidRDefault="003B081D" w:rsidP="003B081D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Bildunterschriften</w:t>
      </w:r>
    </w:p>
    <w:p w14:paraId="43945992" w14:textId="77777777" w:rsidR="00FB610F" w:rsidRDefault="00FB610F">
      <w:pPr>
        <w:rPr>
          <w:color w:val="292929"/>
          <w:sz w:val="22"/>
          <w:szCs w:val="22"/>
          <w:lang w:eastAsia="de-DE"/>
        </w:rPr>
      </w:pPr>
    </w:p>
    <w:p w14:paraId="2D3CFE6C" w14:textId="2E177450" w:rsidR="003841C0" w:rsidRPr="003841C0" w:rsidRDefault="007A5423">
      <w:pPr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pict w14:anchorId="5E21B1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83.5pt">
            <v:imagedata r:id="rId8" o:title="_C2A0851"/>
          </v:shape>
        </w:pict>
      </w:r>
    </w:p>
    <w:p w14:paraId="17F93A8C" w14:textId="77777777" w:rsidR="003841C0" w:rsidRDefault="003841C0">
      <w:pPr>
        <w:rPr>
          <w:color w:val="292929"/>
          <w:sz w:val="22"/>
          <w:szCs w:val="22"/>
          <w:lang w:eastAsia="de-DE"/>
        </w:rPr>
      </w:pPr>
    </w:p>
    <w:p w14:paraId="29982403" w14:textId="5752F041" w:rsidR="003B081D" w:rsidRDefault="003B081D">
      <w:pPr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1: </w:t>
      </w:r>
      <w:r w:rsidR="00834A3A">
        <w:rPr>
          <w:color w:val="292929"/>
          <w:sz w:val="22"/>
          <w:szCs w:val="22"/>
          <w:lang w:eastAsia="de-DE"/>
        </w:rPr>
        <w:t xml:space="preserve">Rückblick OPEN HOUSE 2019: Der bewährte Branchentreffpunkt findet </w:t>
      </w:r>
      <w:r w:rsidR="00FC01F4">
        <w:rPr>
          <w:color w:val="292929"/>
          <w:sz w:val="22"/>
          <w:szCs w:val="22"/>
          <w:lang w:eastAsia="de-DE"/>
        </w:rPr>
        <w:t xml:space="preserve">in diesem Jahr </w:t>
      </w:r>
      <w:r w:rsidR="00834A3A">
        <w:rPr>
          <w:color w:val="292929"/>
          <w:sz w:val="22"/>
          <w:szCs w:val="22"/>
          <w:lang w:eastAsia="de-DE"/>
        </w:rPr>
        <w:t xml:space="preserve">endlich wieder live in Tuttlingen bei der CHIRON Group statt. </w:t>
      </w:r>
    </w:p>
    <w:p w14:paraId="4CAA5832" w14:textId="77777777" w:rsidR="003B081D" w:rsidRDefault="003B081D">
      <w:pPr>
        <w:rPr>
          <w:color w:val="292929"/>
          <w:sz w:val="22"/>
          <w:szCs w:val="22"/>
          <w:lang w:eastAsia="de-DE"/>
        </w:rPr>
      </w:pPr>
    </w:p>
    <w:p w14:paraId="551FF9F5" w14:textId="122046EE" w:rsidR="00834A3A" w:rsidRDefault="00834A3A">
      <w:pPr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31A8118A" wp14:editId="3F8A9192">
            <wp:extent cx="5400040" cy="3428597"/>
            <wp:effectExtent l="0" t="0" r="0" b="635"/>
            <wp:docPr id="4" name="Grafik 4" descr="C:\Users\messmerc\AppData\Local\Microsoft\Windows\INetCache\Content.Word\_C2A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smerc\AppData\Local\Microsoft\Windows\INetCache\Content.Word\_C2A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E359" w14:textId="77777777" w:rsidR="00834A3A" w:rsidRDefault="00834A3A">
      <w:pPr>
        <w:rPr>
          <w:color w:val="292929"/>
          <w:sz w:val="22"/>
          <w:szCs w:val="22"/>
          <w:lang w:eastAsia="de-DE"/>
        </w:rPr>
      </w:pPr>
    </w:p>
    <w:p w14:paraId="0F220548" w14:textId="7DF912CB" w:rsidR="00834A3A" w:rsidRDefault="00834A3A">
      <w:pPr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2: </w:t>
      </w:r>
      <w:r w:rsidRPr="00834A3A">
        <w:rPr>
          <w:color w:val="292929"/>
          <w:sz w:val="22"/>
          <w:szCs w:val="22"/>
          <w:lang w:eastAsia="de-DE"/>
        </w:rPr>
        <w:t xml:space="preserve">Besucher können zahlreiche Maschineninnovationen </w:t>
      </w:r>
      <w:r w:rsidR="00FC01F4">
        <w:rPr>
          <w:color w:val="292929"/>
          <w:sz w:val="22"/>
          <w:szCs w:val="22"/>
          <w:lang w:eastAsia="de-DE"/>
        </w:rPr>
        <w:t xml:space="preserve">in Aktion erleben, </w:t>
      </w:r>
      <w:r w:rsidR="00FC01F4" w:rsidRPr="00FC01F4">
        <w:rPr>
          <w:color w:val="292929"/>
          <w:sz w:val="22"/>
          <w:szCs w:val="22"/>
          <w:lang w:eastAsia="de-DE"/>
        </w:rPr>
        <w:t>sich über Produkte und Lösungen für eine automatisierte, zukunftsfeste und nachhaltige Produktion informieren</w:t>
      </w:r>
      <w:r w:rsidR="00FC01F4">
        <w:rPr>
          <w:color w:val="292929"/>
          <w:sz w:val="22"/>
          <w:szCs w:val="22"/>
          <w:lang w:eastAsia="de-DE"/>
        </w:rPr>
        <w:t xml:space="preserve">. </w:t>
      </w:r>
    </w:p>
    <w:p w14:paraId="791F3FD1" w14:textId="77777777" w:rsidR="00834A3A" w:rsidRDefault="00834A3A">
      <w:pPr>
        <w:rPr>
          <w:color w:val="292929"/>
          <w:sz w:val="22"/>
          <w:szCs w:val="22"/>
          <w:lang w:eastAsia="de-DE"/>
        </w:rPr>
      </w:pPr>
    </w:p>
    <w:p w14:paraId="163EB539" w14:textId="52074937" w:rsidR="003841C0" w:rsidRDefault="00834A3A">
      <w:pPr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lastRenderedPageBreak/>
        <w:drawing>
          <wp:inline distT="0" distB="0" distL="0" distR="0" wp14:anchorId="7C90AC7A" wp14:editId="16A8974A">
            <wp:extent cx="5400040" cy="3599815"/>
            <wp:effectExtent l="0" t="0" r="0" b="635"/>
            <wp:docPr id="1" name="Grafik 1" descr="C:\Users\messmerc\AppData\Local\Microsoft\Windows\INetCache\Content.Word\_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smerc\AppData\Local\Microsoft\Windows\INetCache\Content.Word\_MG_8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B265" w14:textId="77777777" w:rsidR="00834A3A" w:rsidRDefault="00834A3A">
      <w:pPr>
        <w:rPr>
          <w:color w:val="292929"/>
          <w:sz w:val="22"/>
          <w:szCs w:val="22"/>
          <w:lang w:eastAsia="de-DE"/>
        </w:rPr>
      </w:pPr>
    </w:p>
    <w:p w14:paraId="5FD3C242" w14:textId="0C0366C3" w:rsidR="00834A3A" w:rsidRDefault="00834A3A">
      <w:pPr>
        <w:rPr>
          <w:rFonts w:eastAsia="Times New Roman"/>
          <w:color w:val="000000" w:themeColor="text1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>Bil</w:t>
      </w:r>
      <w:r w:rsidR="00FC01F4">
        <w:rPr>
          <w:color w:val="292929"/>
          <w:sz w:val="22"/>
          <w:szCs w:val="22"/>
          <w:lang w:eastAsia="de-DE"/>
        </w:rPr>
        <w:t>d</w:t>
      </w:r>
      <w:r>
        <w:rPr>
          <w:color w:val="292929"/>
          <w:sz w:val="22"/>
          <w:szCs w:val="22"/>
          <w:lang w:eastAsia="de-DE"/>
        </w:rPr>
        <w:t xml:space="preserve"> </w:t>
      </w:r>
      <w:r w:rsidR="00FC01F4">
        <w:rPr>
          <w:color w:val="292929"/>
          <w:sz w:val="22"/>
          <w:szCs w:val="22"/>
          <w:lang w:eastAsia="de-DE"/>
        </w:rPr>
        <w:t>3</w:t>
      </w:r>
      <w:r>
        <w:rPr>
          <w:color w:val="292929"/>
          <w:sz w:val="22"/>
          <w:szCs w:val="22"/>
          <w:lang w:eastAsia="de-DE"/>
        </w:rPr>
        <w:t xml:space="preserve">: </w:t>
      </w:r>
      <w:r w:rsidR="008B657E">
        <w:rPr>
          <w:rFonts w:eastAsia="Times New Roman"/>
          <w:color w:val="000000" w:themeColor="text1"/>
          <w:sz w:val="22"/>
          <w:szCs w:val="22"/>
          <w:lang w:eastAsia="de-DE"/>
        </w:rPr>
        <w:t>29</w:t>
      </w:r>
      <w:r w:rsidR="00D8576F">
        <w:rPr>
          <w:rFonts w:eastAsia="Times New Roman"/>
          <w:color w:val="000000" w:themeColor="text1"/>
          <w:sz w:val="22"/>
          <w:szCs w:val="22"/>
          <w:lang w:eastAsia="de-DE"/>
        </w:rPr>
        <w:t xml:space="preserve"> Kompetenzpartner</w:t>
      </w:r>
      <w:r w:rsidR="00D8576F"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 </w:t>
      </w:r>
      <w:r w:rsidR="00D8576F">
        <w:rPr>
          <w:rFonts w:eastAsia="Times New Roman"/>
          <w:color w:val="000000" w:themeColor="text1"/>
          <w:sz w:val="22"/>
          <w:szCs w:val="22"/>
          <w:lang w:eastAsia="de-DE"/>
        </w:rPr>
        <w:t xml:space="preserve">sowie ein breites </w:t>
      </w:r>
      <w:r w:rsidR="00D8576F"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Vortragsprogramm </w:t>
      </w:r>
      <w:r w:rsidR="00D8576F">
        <w:rPr>
          <w:rFonts w:eastAsia="Times New Roman"/>
          <w:color w:val="000000" w:themeColor="text1"/>
          <w:sz w:val="22"/>
          <w:szCs w:val="22"/>
          <w:lang w:eastAsia="de-DE"/>
        </w:rPr>
        <w:t>bieten n</w:t>
      </w:r>
      <w:r w:rsidRPr="00537D40">
        <w:rPr>
          <w:rFonts w:eastAsia="Times New Roman"/>
          <w:color w:val="000000" w:themeColor="text1"/>
          <w:sz w:val="22"/>
          <w:szCs w:val="22"/>
          <w:lang w:eastAsia="de-DE"/>
        </w:rPr>
        <w:t xml:space="preserve">eue Impulse für </w:t>
      </w:r>
      <w:r w:rsidR="00FC01F4">
        <w:rPr>
          <w:rFonts w:eastAsia="Times New Roman"/>
          <w:color w:val="000000" w:themeColor="text1"/>
          <w:sz w:val="22"/>
          <w:szCs w:val="22"/>
          <w:lang w:eastAsia="de-DE"/>
        </w:rPr>
        <w:t xml:space="preserve">die </w:t>
      </w:r>
      <w:r w:rsidR="00D8576F">
        <w:rPr>
          <w:rFonts w:eastAsia="Times New Roman"/>
          <w:color w:val="000000" w:themeColor="text1"/>
          <w:sz w:val="22"/>
          <w:szCs w:val="22"/>
          <w:lang w:eastAsia="de-DE"/>
        </w:rPr>
        <w:t xml:space="preserve">Fertigungspraxis. </w:t>
      </w:r>
    </w:p>
    <w:p w14:paraId="69B5F180" w14:textId="77777777" w:rsidR="00D8576F" w:rsidRDefault="00D8576F">
      <w:pPr>
        <w:rPr>
          <w:color w:val="292929"/>
          <w:sz w:val="22"/>
          <w:szCs w:val="22"/>
          <w:lang w:eastAsia="de-DE"/>
        </w:rPr>
      </w:pPr>
    </w:p>
    <w:sectPr w:rsidR="00D8576F" w:rsidSect="000D3A65">
      <w:headerReference w:type="default" r:id="rId11"/>
      <w:footerReference w:type="default" r:id="rId12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B1F16" w16cex:dateUtc="2022-03-15T10:56:00Z"/>
  <w16cex:commentExtensible w16cex:durableId="25DB1F3E" w16cex:dateUtc="2022-03-15T13:20:00Z"/>
  <w16cex:commentExtensible w16cex:durableId="25DB1F17" w16cex:dateUtc="2022-03-15T10:18:00Z"/>
  <w16cex:commentExtensible w16cex:durableId="25DB1F18" w16cex:dateUtc="2022-03-15T10:49:00Z"/>
  <w16cex:commentExtensible w16cex:durableId="25DB1FD8" w16cex:dateUtc="2022-03-15T13:23:00Z"/>
  <w16cex:commentExtensible w16cex:durableId="25DB1F19" w16cex:dateUtc="2022-03-15T10:49:00Z"/>
  <w16cex:commentExtensible w16cex:durableId="25DB2051" w16cex:dateUtc="2022-03-15T13:25:00Z"/>
  <w16cex:commentExtensible w16cex:durableId="25DB209E" w16cex:dateUtc="2022-03-15T13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013BC2" w16cid:durableId="25DB1F16"/>
  <w16cid:commentId w16cid:paraId="7CF64FDA" w16cid:durableId="25DB1F3E"/>
  <w16cid:commentId w16cid:paraId="0D2445DD" w16cid:durableId="25DB1F17"/>
  <w16cid:commentId w16cid:paraId="4398D580" w16cid:durableId="25DB1F18"/>
  <w16cid:commentId w16cid:paraId="1C411C5A" w16cid:durableId="25DB1FD8"/>
  <w16cid:commentId w16cid:paraId="59435B67" w16cid:durableId="25DB1F19"/>
  <w16cid:commentId w16cid:paraId="6A02A200" w16cid:durableId="25DB2051"/>
  <w16cid:commentId w16cid:paraId="03754FC4" w16cid:durableId="25DB20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7900D0" w14:textId="77777777" w:rsidR="001A077F" w:rsidRDefault="001A077F">
      <w:r>
        <w:separator/>
      </w:r>
    </w:p>
  </w:endnote>
  <w:endnote w:type="continuationSeparator" w:id="0">
    <w:p w14:paraId="1A9A2BF5" w14:textId="77777777" w:rsidR="001A077F" w:rsidRDefault="001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D190B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23649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23649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02A03" w14:textId="77777777" w:rsidR="001A077F" w:rsidRDefault="001A077F">
      <w:r>
        <w:separator/>
      </w:r>
    </w:p>
  </w:footnote>
  <w:footnote w:type="continuationSeparator" w:id="0">
    <w:p w14:paraId="3D18A131" w14:textId="77777777" w:rsidR="001A077F" w:rsidRDefault="001A0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06961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6A1CDD80" wp14:editId="706A7920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F77CEA" w14:textId="77777777" w:rsidR="005B307C" w:rsidRDefault="005B307C">
    <w:pPr>
      <w:pStyle w:val="Kopfzeile"/>
      <w:rPr>
        <w:b/>
        <w:sz w:val="28"/>
        <w:szCs w:val="28"/>
      </w:rPr>
    </w:pPr>
  </w:p>
  <w:p w14:paraId="747FEC34" w14:textId="77777777" w:rsidR="005B307C" w:rsidRDefault="005B307C">
    <w:pPr>
      <w:pStyle w:val="Kopfzeile"/>
      <w:rPr>
        <w:b/>
        <w:sz w:val="28"/>
        <w:szCs w:val="28"/>
      </w:rPr>
    </w:pPr>
  </w:p>
  <w:p w14:paraId="6A9586DE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50BB9"/>
    <w:multiLevelType w:val="hybridMultilevel"/>
    <w:tmpl w:val="37681432"/>
    <w:lvl w:ilvl="0" w:tplc="8E8E82F4">
      <w:start w:val="2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65"/>
    <w:rsid w:val="000027F8"/>
    <w:rsid w:val="000304FE"/>
    <w:rsid w:val="0003181D"/>
    <w:rsid w:val="00085366"/>
    <w:rsid w:val="00094724"/>
    <w:rsid w:val="000B4B76"/>
    <w:rsid w:val="000D3A65"/>
    <w:rsid w:val="000D3B67"/>
    <w:rsid w:val="000F6FE3"/>
    <w:rsid w:val="00102822"/>
    <w:rsid w:val="00115A25"/>
    <w:rsid w:val="00123E27"/>
    <w:rsid w:val="001328C4"/>
    <w:rsid w:val="001403E0"/>
    <w:rsid w:val="00161709"/>
    <w:rsid w:val="00163D6A"/>
    <w:rsid w:val="001738E0"/>
    <w:rsid w:val="001963D7"/>
    <w:rsid w:val="00197622"/>
    <w:rsid w:val="001A077F"/>
    <w:rsid w:val="001B07D3"/>
    <w:rsid w:val="001B39FF"/>
    <w:rsid w:val="001D6A8E"/>
    <w:rsid w:val="0022496A"/>
    <w:rsid w:val="0023649B"/>
    <w:rsid w:val="002505E7"/>
    <w:rsid w:val="0028435C"/>
    <w:rsid w:val="00284B8C"/>
    <w:rsid w:val="002926E9"/>
    <w:rsid w:val="0029290F"/>
    <w:rsid w:val="00294663"/>
    <w:rsid w:val="00294926"/>
    <w:rsid w:val="0029762B"/>
    <w:rsid w:val="002B5D1B"/>
    <w:rsid w:val="002C0464"/>
    <w:rsid w:val="002C1E8F"/>
    <w:rsid w:val="002F5621"/>
    <w:rsid w:val="002F60C0"/>
    <w:rsid w:val="00317EE3"/>
    <w:rsid w:val="00324388"/>
    <w:rsid w:val="00375DE9"/>
    <w:rsid w:val="003841C0"/>
    <w:rsid w:val="0038727B"/>
    <w:rsid w:val="00392AED"/>
    <w:rsid w:val="003A0B34"/>
    <w:rsid w:val="003A1673"/>
    <w:rsid w:val="003B081D"/>
    <w:rsid w:val="003D4156"/>
    <w:rsid w:val="003D5419"/>
    <w:rsid w:val="0047433C"/>
    <w:rsid w:val="00485205"/>
    <w:rsid w:val="00492979"/>
    <w:rsid w:val="004A6600"/>
    <w:rsid w:val="004C7A08"/>
    <w:rsid w:val="004D0B67"/>
    <w:rsid w:val="004E3B1C"/>
    <w:rsid w:val="00502D9B"/>
    <w:rsid w:val="0050695E"/>
    <w:rsid w:val="005378D3"/>
    <w:rsid w:val="005535F5"/>
    <w:rsid w:val="00553F8A"/>
    <w:rsid w:val="00563C27"/>
    <w:rsid w:val="00566D86"/>
    <w:rsid w:val="00576579"/>
    <w:rsid w:val="005B307C"/>
    <w:rsid w:val="005D6FCF"/>
    <w:rsid w:val="005E4E82"/>
    <w:rsid w:val="0060079D"/>
    <w:rsid w:val="0061591D"/>
    <w:rsid w:val="00661C6D"/>
    <w:rsid w:val="00664D85"/>
    <w:rsid w:val="00671BC9"/>
    <w:rsid w:val="00681750"/>
    <w:rsid w:val="006932F2"/>
    <w:rsid w:val="006A4048"/>
    <w:rsid w:val="006A6D77"/>
    <w:rsid w:val="006C5F84"/>
    <w:rsid w:val="006C7372"/>
    <w:rsid w:val="006C7C5E"/>
    <w:rsid w:val="006D6917"/>
    <w:rsid w:val="00700213"/>
    <w:rsid w:val="00713128"/>
    <w:rsid w:val="0071722C"/>
    <w:rsid w:val="00777A8E"/>
    <w:rsid w:val="00785883"/>
    <w:rsid w:val="00787276"/>
    <w:rsid w:val="0079728B"/>
    <w:rsid w:val="007A08E5"/>
    <w:rsid w:val="007A0B8E"/>
    <w:rsid w:val="007A5423"/>
    <w:rsid w:val="007A69B1"/>
    <w:rsid w:val="007B59A8"/>
    <w:rsid w:val="007B67E0"/>
    <w:rsid w:val="007D0673"/>
    <w:rsid w:val="008208C1"/>
    <w:rsid w:val="00834A3A"/>
    <w:rsid w:val="0083779E"/>
    <w:rsid w:val="00857AA4"/>
    <w:rsid w:val="0088581E"/>
    <w:rsid w:val="008A632A"/>
    <w:rsid w:val="008B657E"/>
    <w:rsid w:val="008D3D49"/>
    <w:rsid w:val="008E5138"/>
    <w:rsid w:val="00901074"/>
    <w:rsid w:val="00902B18"/>
    <w:rsid w:val="00922B3C"/>
    <w:rsid w:val="00923906"/>
    <w:rsid w:val="00952F20"/>
    <w:rsid w:val="00956B84"/>
    <w:rsid w:val="00960ACE"/>
    <w:rsid w:val="00971797"/>
    <w:rsid w:val="00977448"/>
    <w:rsid w:val="00982B9C"/>
    <w:rsid w:val="009A498A"/>
    <w:rsid w:val="009B3EE9"/>
    <w:rsid w:val="009B6417"/>
    <w:rsid w:val="009C4E63"/>
    <w:rsid w:val="009D0D24"/>
    <w:rsid w:val="009D5AD7"/>
    <w:rsid w:val="009E5E4F"/>
    <w:rsid w:val="00A026C0"/>
    <w:rsid w:val="00A073C9"/>
    <w:rsid w:val="00A125AB"/>
    <w:rsid w:val="00A13699"/>
    <w:rsid w:val="00A17D4C"/>
    <w:rsid w:val="00A21A9D"/>
    <w:rsid w:val="00A22134"/>
    <w:rsid w:val="00A47004"/>
    <w:rsid w:val="00A71084"/>
    <w:rsid w:val="00A777CA"/>
    <w:rsid w:val="00A8012E"/>
    <w:rsid w:val="00A872FF"/>
    <w:rsid w:val="00AA160B"/>
    <w:rsid w:val="00AC0AD0"/>
    <w:rsid w:val="00AC2C63"/>
    <w:rsid w:val="00AD16FB"/>
    <w:rsid w:val="00AF5271"/>
    <w:rsid w:val="00AF7774"/>
    <w:rsid w:val="00B17F17"/>
    <w:rsid w:val="00B2212C"/>
    <w:rsid w:val="00B402C7"/>
    <w:rsid w:val="00B5440D"/>
    <w:rsid w:val="00B65CBC"/>
    <w:rsid w:val="00BA052A"/>
    <w:rsid w:val="00BA38A3"/>
    <w:rsid w:val="00BA739D"/>
    <w:rsid w:val="00BB33A9"/>
    <w:rsid w:val="00BD1DF3"/>
    <w:rsid w:val="00BF171D"/>
    <w:rsid w:val="00C220DE"/>
    <w:rsid w:val="00C40A9A"/>
    <w:rsid w:val="00C478B9"/>
    <w:rsid w:val="00C53FB9"/>
    <w:rsid w:val="00C56C9A"/>
    <w:rsid w:val="00C73BB8"/>
    <w:rsid w:val="00C73D6F"/>
    <w:rsid w:val="00C81729"/>
    <w:rsid w:val="00CC1107"/>
    <w:rsid w:val="00CD5E6E"/>
    <w:rsid w:val="00CE1A22"/>
    <w:rsid w:val="00D032AF"/>
    <w:rsid w:val="00D032C6"/>
    <w:rsid w:val="00D13105"/>
    <w:rsid w:val="00D170F0"/>
    <w:rsid w:val="00D173D3"/>
    <w:rsid w:val="00D20833"/>
    <w:rsid w:val="00D4185B"/>
    <w:rsid w:val="00D55BB9"/>
    <w:rsid w:val="00D60493"/>
    <w:rsid w:val="00D6521A"/>
    <w:rsid w:val="00D83B8A"/>
    <w:rsid w:val="00D8576F"/>
    <w:rsid w:val="00D92EB4"/>
    <w:rsid w:val="00D97353"/>
    <w:rsid w:val="00D979ED"/>
    <w:rsid w:val="00DA2E30"/>
    <w:rsid w:val="00DA6560"/>
    <w:rsid w:val="00DA7221"/>
    <w:rsid w:val="00DC17E6"/>
    <w:rsid w:val="00DC40CF"/>
    <w:rsid w:val="00DD4461"/>
    <w:rsid w:val="00DE0221"/>
    <w:rsid w:val="00E02C5E"/>
    <w:rsid w:val="00E03889"/>
    <w:rsid w:val="00E043F4"/>
    <w:rsid w:val="00E122EB"/>
    <w:rsid w:val="00E244C9"/>
    <w:rsid w:val="00E35869"/>
    <w:rsid w:val="00E40A2F"/>
    <w:rsid w:val="00E41CD9"/>
    <w:rsid w:val="00E560D1"/>
    <w:rsid w:val="00E6284D"/>
    <w:rsid w:val="00E75328"/>
    <w:rsid w:val="00E861DF"/>
    <w:rsid w:val="00E97DD2"/>
    <w:rsid w:val="00EA32B3"/>
    <w:rsid w:val="00EA5713"/>
    <w:rsid w:val="00EC5B0D"/>
    <w:rsid w:val="00ED4698"/>
    <w:rsid w:val="00EE3BCA"/>
    <w:rsid w:val="00EF437B"/>
    <w:rsid w:val="00F10AA8"/>
    <w:rsid w:val="00F1108E"/>
    <w:rsid w:val="00F124A4"/>
    <w:rsid w:val="00F3065D"/>
    <w:rsid w:val="00F36009"/>
    <w:rsid w:val="00F377E7"/>
    <w:rsid w:val="00F42E6E"/>
    <w:rsid w:val="00F643CE"/>
    <w:rsid w:val="00F65ED3"/>
    <w:rsid w:val="00F73A8E"/>
    <w:rsid w:val="00F9538C"/>
    <w:rsid w:val="00FA2992"/>
    <w:rsid w:val="00FA5394"/>
    <w:rsid w:val="00FB610F"/>
    <w:rsid w:val="00FC01F4"/>
    <w:rsid w:val="00FC27AB"/>
    <w:rsid w:val="00FC5A46"/>
    <w:rsid w:val="00FC7B1D"/>
    <w:rsid w:val="00FD3815"/>
    <w:rsid w:val="00FD7D6B"/>
    <w:rsid w:val="00FE188B"/>
    <w:rsid w:val="00FF02B2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CF05D8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semiHidden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semiHidden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character" w:styleId="BesuchterHyperlink">
    <w:name w:val="FollowedHyperlink"/>
    <w:basedOn w:val="Absatz-Standardschriftart"/>
    <w:semiHidden/>
    <w:unhideWhenUsed/>
    <w:rsid w:val="00F1108E"/>
    <w:rPr>
      <w:color w:val="800080" w:themeColor="followedHyperlink"/>
      <w:u w:val="single"/>
    </w:rPr>
  </w:style>
  <w:style w:type="paragraph" w:styleId="berarbeitung">
    <w:name w:val="Revision"/>
    <w:hidden/>
    <w:semiHidden/>
    <w:rsid w:val="00D83B8A"/>
    <w:rPr>
      <w:rFonts w:ascii="Arial" w:eastAsia="MS Mincho" w:hAnsi="Arial" w:cs="Arial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hiron-group.com/de/openhous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Messmer, Christina</cp:lastModifiedBy>
  <cp:revision>6</cp:revision>
  <cp:lastPrinted>2019-02-07T10:27:00Z</cp:lastPrinted>
  <dcterms:created xsi:type="dcterms:W3CDTF">2022-03-15T14:57:00Z</dcterms:created>
  <dcterms:modified xsi:type="dcterms:W3CDTF">2022-03-22T13:08:00Z</dcterms:modified>
</cp:coreProperties>
</file>