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14E4" w14:textId="63CBCE3C" w:rsidR="000D3A65" w:rsidRPr="00AB30FF" w:rsidRDefault="007E18C2" w:rsidP="000D3A65">
      <w:pPr>
        <w:spacing w:line="276" w:lineRule="auto"/>
        <w:rPr>
          <w:color w:val="auto"/>
          <w:sz w:val="22"/>
          <w:szCs w:val="22"/>
          <w:lang w:val="en-US"/>
        </w:rPr>
      </w:pPr>
      <w:r w:rsidRPr="00AB30FF">
        <w:rPr>
          <w:color w:val="auto"/>
          <w:sz w:val="22"/>
          <w:szCs w:val="22"/>
          <w:lang w:val="en-US"/>
        </w:rPr>
        <w:t>31</w:t>
      </w:r>
      <w:r w:rsidR="001B2A1E">
        <w:rPr>
          <w:color w:val="auto"/>
          <w:sz w:val="22"/>
          <w:szCs w:val="22"/>
          <w:lang w:val="en-US"/>
        </w:rPr>
        <w:t>st</w:t>
      </w:r>
      <w:r w:rsidR="00A22134" w:rsidRPr="00AB30FF">
        <w:rPr>
          <w:color w:val="auto"/>
          <w:sz w:val="22"/>
          <w:szCs w:val="22"/>
          <w:lang w:val="en-US"/>
        </w:rPr>
        <w:t xml:space="preserve"> </w:t>
      </w:r>
      <w:r w:rsidR="001B2A1E">
        <w:rPr>
          <w:color w:val="auto"/>
          <w:sz w:val="22"/>
          <w:szCs w:val="22"/>
          <w:lang w:val="en-US"/>
        </w:rPr>
        <w:t xml:space="preserve">May </w:t>
      </w:r>
      <w:r w:rsidR="00E74BB1" w:rsidRPr="00AB30FF">
        <w:rPr>
          <w:color w:val="auto"/>
          <w:sz w:val="22"/>
          <w:szCs w:val="22"/>
          <w:lang w:val="en-US"/>
        </w:rPr>
        <w:t>2022</w:t>
      </w:r>
    </w:p>
    <w:p w14:paraId="458F587A" w14:textId="77777777" w:rsidR="005D6FCF" w:rsidRPr="00AB30FF" w:rsidRDefault="005D6FCF" w:rsidP="005D6FCF">
      <w:pPr>
        <w:spacing w:line="276" w:lineRule="auto"/>
        <w:rPr>
          <w:color w:val="auto"/>
          <w:sz w:val="22"/>
          <w:szCs w:val="22"/>
          <w:lang w:val="en-US"/>
        </w:rPr>
      </w:pPr>
    </w:p>
    <w:p w14:paraId="27421EA8" w14:textId="77777777" w:rsidR="005D6FCF" w:rsidRPr="00AB30FF" w:rsidRDefault="005D6FCF" w:rsidP="005D6FCF">
      <w:pPr>
        <w:spacing w:line="276" w:lineRule="auto"/>
        <w:rPr>
          <w:color w:val="auto"/>
          <w:sz w:val="22"/>
          <w:szCs w:val="22"/>
          <w:lang w:val="en-US"/>
        </w:rPr>
      </w:pPr>
    </w:p>
    <w:p w14:paraId="516568EC" w14:textId="5A7B76B9" w:rsidR="00643B94" w:rsidRPr="00747639" w:rsidRDefault="00643B94" w:rsidP="00643B94">
      <w:pPr>
        <w:spacing w:line="276" w:lineRule="auto"/>
        <w:rPr>
          <w:b/>
          <w:sz w:val="28"/>
          <w:szCs w:val="28"/>
          <w:lang w:val="en-US"/>
        </w:rPr>
      </w:pPr>
      <w:r w:rsidRPr="00747639">
        <w:rPr>
          <w:b/>
          <w:sz w:val="28"/>
          <w:szCs w:val="28"/>
          <w:lang w:val="en-US"/>
        </w:rPr>
        <w:t>Thanks and appreciation</w:t>
      </w:r>
    </w:p>
    <w:p w14:paraId="3A76F4B6" w14:textId="3360792E" w:rsidR="00643B94" w:rsidRPr="00747639" w:rsidRDefault="00747639" w:rsidP="00643B94">
      <w:pPr>
        <w:spacing w:line="276" w:lineRule="auto"/>
        <w:rPr>
          <w:b/>
          <w:color w:val="auto"/>
          <w:sz w:val="22"/>
          <w:szCs w:val="22"/>
          <w:lang w:val="en-US"/>
        </w:rPr>
      </w:pPr>
      <w:r w:rsidRPr="00747639">
        <w:rPr>
          <w:b/>
          <w:color w:val="auto"/>
          <w:sz w:val="22"/>
          <w:szCs w:val="22"/>
          <w:lang w:val="en-US"/>
        </w:rPr>
        <w:t xml:space="preserve">Vanessa Hellwing </w:t>
      </w:r>
      <w:r>
        <w:rPr>
          <w:b/>
          <w:color w:val="auto"/>
          <w:sz w:val="22"/>
          <w:szCs w:val="22"/>
          <w:lang w:val="en-US"/>
        </w:rPr>
        <w:t xml:space="preserve">has </w:t>
      </w:r>
      <w:r w:rsidR="00AB30FF">
        <w:rPr>
          <w:b/>
          <w:color w:val="auto"/>
          <w:sz w:val="22"/>
          <w:szCs w:val="22"/>
          <w:lang w:val="en-US"/>
        </w:rPr>
        <w:t>informed</w:t>
      </w:r>
      <w:r w:rsidRPr="00AB30FF">
        <w:rPr>
          <w:b/>
          <w:color w:val="auto"/>
          <w:sz w:val="22"/>
          <w:szCs w:val="22"/>
          <w:lang w:val="en-US"/>
        </w:rPr>
        <w:t xml:space="preserve"> the </w:t>
      </w:r>
      <w:r w:rsidR="00B45CF8">
        <w:rPr>
          <w:b/>
          <w:color w:val="auto"/>
          <w:sz w:val="22"/>
          <w:szCs w:val="22"/>
          <w:lang w:val="en-US"/>
        </w:rPr>
        <w:t>Board of D</w:t>
      </w:r>
      <w:r w:rsidRPr="00AB30FF">
        <w:rPr>
          <w:b/>
          <w:color w:val="auto"/>
          <w:sz w:val="22"/>
          <w:szCs w:val="22"/>
          <w:lang w:val="en-US"/>
        </w:rPr>
        <w:t xml:space="preserve">irectors </w:t>
      </w:r>
      <w:r w:rsidR="00AB30FF">
        <w:rPr>
          <w:b/>
          <w:color w:val="auto"/>
          <w:sz w:val="22"/>
          <w:szCs w:val="22"/>
          <w:lang w:val="en-US"/>
        </w:rPr>
        <w:t>that she</w:t>
      </w:r>
      <w:r w:rsidRPr="00AB30FF">
        <w:rPr>
          <w:b/>
          <w:color w:val="auto"/>
          <w:sz w:val="22"/>
          <w:szCs w:val="22"/>
          <w:lang w:val="en-US"/>
        </w:rPr>
        <w:t xml:space="preserve"> </w:t>
      </w:r>
      <w:r w:rsidR="00AB30FF">
        <w:rPr>
          <w:b/>
          <w:color w:val="auto"/>
          <w:sz w:val="22"/>
          <w:szCs w:val="22"/>
          <w:lang w:val="en-US"/>
        </w:rPr>
        <w:t>resigns</w:t>
      </w:r>
      <w:r w:rsidR="00643B94" w:rsidRPr="00AB30FF">
        <w:rPr>
          <w:b/>
          <w:color w:val="auto"/>
          <w:sz w:val="22"/>
          <w:szCs w:val="22"/>
          <w:lang w:val="en-US"/>
        </w:rPr>
        <w:t xml:space="preserve"> </w:t>
      </w:r>
      <w:r>
        <w:rPr>
          <w:b/>
          <w:color w:val="auto"/>
          <w:sz w:val="22"/>
          <w:szCs w:val="22"/>
          <w:lang w:val="en-US"/>
        </w:rPr>
        <w:t xml:space="preserve">as CFO of </w:t>
      </w:r>
      <w:r w:rsidR="00643B94" w:rsidRPr="00747639">
        <w:rPr>
          <w:b/>
          <w:color w:val="auto"/>
          <w:sz w:val="22"/>
          <w:szCs w:val="22"/>
          <w:lang w:val="en-US"/>
        </w:rPr>
        <w:t>CHIRON Group SE</w:t>
      </w:r>
    </w:p>
    <w:p w14:paraId="0096AED5" w14:textId="77777777" w:rsidR="00643B94" w:rsidRPr="00747639" w:rsidRDefault="00643B94" w:rsidP="00643B94">
      <w:pPr>
        <w:spacing w:line="276" w:lineRule="auto"/>
        <w:rPr>
          <w:color w:val="auto"/>
          <w:sz w:val="22"/>
          <w:szCs w:val="22"/>
          <w:lang w:val="en-US"/>
        </w:rPr>
      </w:pPr>
    </w:p>
    <w:p w14:paraId="2FBDC426" w14:textId="77777777" w:rsidR="00643B94" w:rsidRPr="00747639" w:rsidRDefault="00643B94" w:rsidP="00643B94">
      <w:pPr>
        <w:spacing w:line="276" w:lineRule="auto"/>
        <w:rPr>
          <w:color w:val="auto"/>
          <w:sz w:val="22"/>
          <w:szCs w:val="22"/>
          <w:lang w:val="en-US"/>
        </w:rPr>
      </w:pPr>
    </w:p>
    <w:p w14:paraId="1E1AA413" w14:textId="77777777" w:rsidR="00643B94" w:rsidRPr="00643B94" w:rsidRDefault="00643B94" w:rsidP="00643B94">
      <w:pPr>
        <w:spacing w:line="276" w:lineRule="auto"/>
        <w:rPr>
          <w:sz w:val="22"/>
          <w:szCs w:val="22"/>
          <w:lang w:val="en-US"/>
        </w:rPr>
      </w:pPr>
      <w:r w:rsidRPr="00643B94">
        <w:rPr>
          <w:sz w:val="22"/>
          <w:szCs w:val="22"/>
          <w:lang w:val="en-US"/>
        </w:rPr>
        <w:t xml:space="preserve">After nearly four years with CHIRON Group, Chief Commercial Officer (CFO) Vanessa Hellwing has decided to pursue a new career opportunity. </w:t>
      </w:r>
    </w:p>
    <w:p w14:paraId="7F1529B4" w14:textId="77777777" w:rsidR="00643B94" w:rsidRPr="00643B94" w:rsidRDefault="00643B94" w:rsidP="00643B94">
      <w:pPr>
        <w:spacing w:line="276" w:lineRule="auto"/>
        <w:rPr>
          <w:sz w:val="22"/>
          <w:szCs w:val="22"/>
          <w:lang w:val="en-US"/>
        </w:rPr>
      </w:pPr>
    </w:p>
    <w:p w14:paraId="69EDDACF" w14:textId="77777777" w:rsidR="00643B94" w:rsidRPr="00643B94" w:rsidRDefault="00643B94" w:rsidP="00643B94">
      <w:pPr>
        <w:spacing w:line="276" w:lineRule="auto"/>
        <w:rPr>
          <w:sz w:val="22"/>
          <w:szCs w:val="22"/>
          <w:lang w:val="en-US"/>
        </w:rPr>
      </w:pPr>
      <w:r w:rsidRPr="00643B94">
        <w:rPr>
          <w:sz w:val="22"/>
          <w:szCs w:val="22"/>
          <w:lang w:val="en-US"/>
        </w:rPr>
        <w:t>When Vanessa Hellwing took over as CFO in 2018, her stated goal was to contribute to the profitable growth of CHIRON Group with well-integrated financial processes while making the company's cost structure more breathable.</w:t>
      </w:r>
    </w:p>
    <w:p w14:paraId="64F01588" w14:textId="77777777" w:rsidR="00643B94" w:rsidRPr="00643B94" w:rsidRDefault="00643B94" w:rsidP="00643B94">
      <w:pPr>
        <w:spacing w:line="276" w:lineRule="auto"/>
        <w:rPr>
          <w:sz w:val="22"/>
          <w:szCs w:val="22"/>
          <w:lang w:val="en-US"/>
        </w:rPr>
      </w:pPr>
    </w:p>
    <w:p w14:paraId="6976F68B" w14:textId="7911178E" w:rsidR="00643B94" w:rsidRPr="00643B94" w:rsidRDefault="00643B94" w:rsidP="00643B94">
      <w:pPr>
        <w:spacing w:line="276" w:lineRule="auto"/>
        <w:rPr>
          <w:sz w:val="22"/>
          <w:szCs w:val="22"/>
          <w:lang w:val="en-US"/>
        </w:rPr>
      </w:pPr>
      <w:r w:rsidRPr="00643B94">
        <w:rPr>
          <w:sz w:val="22"/>
          <w:szCs w:val="22"/>
          <w:lang w:val="en-US"/>
        </w:rPr>
        <w:t xml:space="preserve">According to CEO Carsten Liske, "She has more than succeeded in this. She has steered the company safely through very challenging times and </w:t>
      </w:r>
      <w:r w:rsidR="00747639">
        <w:rPr>
          <w:sz w:val="22"/>
          <w:szCs w:val="22"/>
          <w:lang w:val="en-US"/>
        </w:rPr>
        <w:t>joined</w:t>
      </w:r>
      <w:r w:rsidRPr="00643B94">
        <w:rPr>
          <w:sz w:val="22"/>
          <w:szCs w:val="22"/>
          <w:lang w:val="en-US"/>
        </w:rPr>
        <w:t xml:space="preserve"> the German companies into the current CHIRON Group SE, a strong, agile unit. For this, she deserves thanks and high recognition, also on behalf </w:t>
      </w:r>
      <w:r w:rsidRPr="00B45CF8">
        <w:rPr>
          <w:color w:val="auto"/>
          <w:sz w:val="22"/>
          <w:szCs w:val="22"/>
          <w:lang w:val="en-US"/>
        </w:rPr>
        <w:t>of the Board of Directors."</w:t>
      </w:r>
    </w:p>
    <w:p w14:paraId="13DD212B" w14:textId="77777777" w:rsidR="00643B94" w:rsidRPr="00643B94" w:rsidRDefault="00643B94" w:rsidP="00643B94">
      <w:pPr>
        <w:spacing w:line="276" w:lineRule="auto"/>
        <w:rPr>
          <w:sz w:val="22"/>
          <w:szCs w:val="22"/>
          <w:lang w:val="en-US"/>
        </w:rPr>
      </w:pPr>
    </w:p>
    <w:p w14:paraId="254E2CF7" w14:textId="77777777" w:rsidR="00643B94" w:rsidRPr="00643B94" w:rsidRDefault="00643B94" w:rsidP="00643B94">
      <w:pPr>
        <w:spacing w:line="276" w:lineRule="auto"/>
        <w:rPr>
          <w:sz w:val="22"/>
          <w:szCs w:val="22"/>
          <w:lang w:val="en-US"/>
        </w:rPr>
      </w:pPr>
      <w:r w:rsidRPr="00643B94">
        <w:rPr>
          <w:sz w:val="22"/>
          <w:szCs w:val="22"/>
          <w:lang w:val="en-US"/>
        </w:rPr>
        <w:t>Under Vanessa Hellwing's commercial management, the CHIRON Group integrated FACTORY5 and GREIDENWEIS in recent years to enable it to also offer innovative micromachining centers and more advanced automation solutions. "We are on a sustainable growth path," says Vanessa Hellwing, "and the employees are very motivated to set new standards for the industry from this position of strength. I wish everyone, including my colleagues on the management team, every success in this endeavor."</w:t>
      </w:r>
    </w:p>
    <w:p w14:paraId="431FB800" w14:textId="77777777" w:rsidR="00643B94" w:rsidRPr="00643B94" w:rsidRDefault="00643B94" w:rsidP="00643B94">
      <w:pPr>
        <w:spacing w:line="276" w:lineRule="auto"/>
        <w:rPr>
          <w:sz w:val="22"/>
          <w:szCs w:val="22"/>
          <w:lang w:val="en-US"/>
        </w:rPr>
      </w:pPr>
    </w:p>
    <w:p w14:paraId="32E2C1A6" w14:textId="77777777" w:rsidR="00643B94" w:rsidRPr="00643B94" w:rsidRDefault="00643B94" w:rsidP="00643B94">
      <w:pPr>
        <w:spacing w:line="276" w:lineRule="auto"/>
        <w:rPr>
          <w:sz w:val="22"/>
          <w:szCs w:val="22"/>
          <w:lang w:val="en-US"/>
        </w:rPr>
      </w:pPr>
      <w:r w:rsidRPr="00643B94">
        <w:rPr>
          <w:sz w:val="22"/>
          <w:szCs w:val="22"/>
          <w:lang w:val="en-US"/>
        </w:rPr>
        <w:t>Details of the succession plan will be announced by CHIRON Group in due course. Vanessa Hellwing will retain full responsibility for the commercial management until then.</w:t>
      </w:r>
    </w:p>
    <w:p w14:paraId="25E68329" w14:textId="77777777" w:rsidR="00643B94" w:rsidRPr="00643B94" w:rsidRDefault="00643B94" w:rsidP="00643B94">
      <w:pPr>
        <w:spacing w:line="276" w:lineRule="auto"/>
        <w:rPr>
          <w:sz w:val="22"/>
          <w:szCs w:val="22"/>
          <w:lang w:val="en-US"/>
        </w:rPr>
      </w:pPr>
    </w:p>
    <w:p w14:paraId="37548F56" w14:textId="1742822E" w:rsidR="00E02C5E" w:rsidRPr="00643B94" w:rsidRDefault="00E02C5E" w:rsidP="00643B94">
      <w:pPr>
        <w:spacing w:line="276" w:lineRule="auto"/>
        <w:rPr>
          <w:sz w:val="22"/>
          <w:szCs w:val="22"/>
          <w:lang w:val="en-US"/>
        </w:rPr>
      </w:pPr>
    </w:p>
    <w:p w14:paraId="0F04BBC5" w14:textId="77777777" w:rsidR="005D6FCF" w:rsidRPr="00643B94" w:rsidRDefault="005D6FCF">
      <w:pPr>
        <w:rPr>
          <w:b/>
          <w:bCs/>
          <w:color w:val="auto"/>
          <w:sz w:val="18"/>
          <w:szCs w:val="18"/>
          <w:lang w:val="en-US" w:eastAsia="de-DE"/>
        </w:rPr>
      </w:pPr>
      <w:r w:rsidRPr="00643B94">
        <w:rPr>
          <w:b/>
          <w:bCs/>
          <w:color w:val="auto"/>
          <w:sz w:val="18"/>
          <w:szCs w:val="18"/>
          <w:lang w:val="en-US" w:eastAsia="de-DE"/>
        </w:rPr>
        <w:br w:type="page"/>
      </w:r>
      <w:bookmarkStart w:id="0" w:name="_GoBack"/>
      <w:bookmarkEnd w:id="0"/>
    </w:p>
    <w:p w14:paraId="33D551D0" w14:textId="77777777" w:rsidR="00DD4CE4" w:rsidRPr="00643B94" w:rsidRDefault="00DD4CE4" w:rsidP="00DD4CE4">
      <w:pPr>
        <w:rPr>
          <w:b/>
          <w:bCs/>
          <w:color w:val="auto"/>
          <w:sz w:val="18"/>
          <w:szCs w:val="18"/>
          <w:lang w:val="en-US" w:eastAsia="de-DE"/>
        </w:rPr>
      </w:pPr>
    </w:p>
    <w:p w14:paraId="109D2ABD" w14:textId="77777777" w:rsidR="00DD4CE4" w:rsidRPr="00643B94" w:rsidRDefault="00DD4CE4" w:rsidP="00DD4CE4">
      <w:pPr>
        <w:rPr>
          <w:b/>
          <w:bCs/>
          <w:color w:val="auto"/>
          <w:sz w:val="18"/>
          <w:szCs w:val="18"/>
          <w:lang w:val="en-US" w:eastAsia="de-DE"/>
        </w:rPr>
      </w:pPr>
    </w:p>
    <w:p w14:paraId="19B0697D" w14:textId="77777777" w:rsidR="00DD4CE4" w:rsidRPr="00B8374F" w:rsidRDefault="00DD4CE4" w:rsidP="00DD4CE4">
      <w:pPr>
        <w:spacing w:line="276" w:lineRule="auto"/>
        <w:rPr>
          <w:b/>
          <w:bCs/>
          <w:color w:val="auto"/>
          <w:sz w:val="18"/>
          <w:szCs w:val="18"/>
          <w:lang w:val="en-US" w:eastAsia="de-DE"/>
        </w:rPr>
      </w:pPr>
      <w:r w:rsidRPr="00B8374F">
        <w:rPr>
          <w:b/>
          <w:color w:val="auto"/>
          <w:sz w:val="18"/>
          <w:lang w:val="en-US"/>
        </w:rPr>
        <w:t>About the CHIRON Group</w:t>
      </w:r>
    </w:p>
    <w:p w14:paraId="1FCB9A7B" w14:textId="77777777" w:rsidR="00DD4CE4" w:rsidRPr="00B8374F" w:rsidRDefault="00DD4CE4" w:rsidP="00DD4CE4">
      <w:pPr>
        <w:widowControl w:val="0"/>
        <w:autoSpaceDE w:val="0"/>
        <w:autoSpaceDN w:val="0"/>
        <w:adjustRightInd w:val="0"/>
        <w:spacing w:line="276" w:lineRule="auto"/>
        <w:rPr>
          <w:color w:val="auto"/>
          <w:sz w:val="18"/>
          <w:lang w:val="en-US"/>
        </w:rPr>
      </w:pPr>
    </w:p>
    <w:p w14:paraId="60F231C1" w14:textId="77777777" w:rsidR="00DD4CE4" w:rsidRPr="00B8374F" w:rsidRDefault="00DD4CE4" w:rsidP="00DD4CE4">
      <w:pPr>
        <w:widowControl w:val="0"/>
        <w:autoSpaceDE w:val="0"/>
        <w:autoSpaceDN w:val="0"/>
        <w:adjustRightInd w:val="0"/>
        <w:spacing w:line="276" w:lineRule="auto"/>
        <w:jc w:val="both"/>
        <w:rPr>
          <w:color w:val="auto"/>
          <w:sz w:val="18"/>
          <w:szCs w:val="18"/>
          <w:lang w:val="en-US" w:eastAsia="de-DE"/>
        </w:rPr>
      </w:pPr>
      <w:r w:rsidRPr="00B8374F">
        <w:rPr>
          <w:color w:val="auto"/>
          <w:sz w:val="18"/>
          <w:lang w:val="en-US"/>
        </w:rPr>
        <w:t xml:space="preserve">The CHIRON Group, headquartered in Tuttlingen, is a global company specializing in CNC vertical milling and mill-turn machining centers, as well as turnkey manufacturing solutions. The Group has a global presence, with production and development sites, sales and service subsidiaries, and sales agencies worldwide. Around two thirds of machines and solutions that are sold are exported. Key customer sectors are the automotive, mechanical engineering, medicine and precision engineering, aerospace industries and tool production. </w:t>
      </w:r>
    </w:p>
    <w:p w14:paraId="466BA77C" w14:textId="77777777" w:rsidR="00DD4CE4" w:rsidRPr="00B8374F" w:rsidRDefault="00DD4CE4" w:rsidP="00DD4CE4">
      <w:pPr>
        <w:widowControl w:val="0"/>
        <w:autoSpaceDE w:val="0"/>
        <w:autoSpaceDN w:val="0"/>
        <w:adjustRightInd w:val="0"/>
        <w:spacing w:line="276" w:lineRule="auto"/>
        <w:rPr>
          <w:color w:val="auto"/>
          <w:sz w:val="18"/>
          <w:szCs w:val="18"/>
          <w:lang w:val="en-US" w:eastAsia="de-DE"/>
        </w:rPr>
      </w:pPr>
    </w:p>
    <w:p w14:paraId="2B0508E1" w14:textId="77777777" w:rsidR="00DD4CE4" w:rsidRPr="00B8374F" w:rsidRDefault="00DD4CE4" w:rsidP="00DD4CE4">
      <w:pPr>
        <w:widowControl w:val="0"/>
        <w:autoSpaceDE w:val="0"/>
        <w:autoSpaceDN w:val="0"/>
        <w:adjustRightInd w:val="0"/>
        <w:spacing w:line="276" w:lineRule="auto"/>
        <w:rPr>
          <w:color w:val="auto"/>
          <w:sz w:val="18"/>
          <w:szCs w:val="18"/>
          <w:lang w:val="en-US" w:eastAsia="de-DE"/>
        </w:rPr>
      </w:pPr>
    </w:p>
    <w:p w14:paraId="7B32687E" w14:textId="77777777" w:rsidR="00DD4CE4" w:rsidRPr="00B8374F" w:rsidRDefault="00DD4CE4" w:rsidP="00DD4CE4">
      <w:pPr>
        <w:spacing w:line="276" w:lineRule="auto"/>
        <w:rPr>
          <w:b/>
          <w:color w:val="auto"/>
          <w:sz w:val="18"/>
          <w:szCs w:val="18"/>
          <w:lang w:val="en-US"/>
        </w:rPr>
      </w:pPr>
      <w:r w:rsidRPr="00B8374F">
        <w:rPr>
          <w:b/>
          <w:color w:val="auto"/>
          <w:sz w:val="18"/>
          <w:szCs w:val="18"/>
          <w:lang w:val="en-US"/>
        </w:rPr>
        <w:t>Contact person for editors:</w:t>
      </w:r>
    </w:p>
    <w:p w14:paraId="57DF91EC" w14:textId="77777777" w:rsidR="00DD4CE4" w:rsidRPr="00B8374F" w:rsidRDefault="00DD4CE4" w:rsidP="00DD4CE4">
      <w:pPr>
        <w:spacing w:line="276" w:lineRule="auto"/>
        <w:rPr>
          <w:b/>
          <w:bCs/>
          <w:color w:val="auto"/>
          <w:sz w:val="18"/>
          <w:szCs w:val="18"/>
          <w:lang w:val="en-US" w:eastAsia="de-DE"/>
        </w:rPr>
      </w:pPr>
    </w:p>
    <w:p w14:paraId="36EDF728" w14:textId="77777777" w:rsidR="00DD4CE4" w:rsidRPr="00B8374F" w:rsidRDefault="00DD4CE4" w:rsidP="00DD4CE4">
      <w:pPr>
        <w:autoSpaceDE w:val="0"/>
        <w:autoSpaceDN w:val="0"/>
        <w:spacing w:line="276" w:lineRule="auto"/>
        <w:rPr>
          <w:color w:val="auto"/>
          <w:sz w:val="18"/>
          <w:szCs w:val="18"/>
          <w:lang w:val="en-US"/>
        </w:rPr>
      </w:pPr>
      <w:r w:rsidRPr="00B8374F">
        <w:rPr>
          <w:color w:val="auto"/>
          <w:sz w:val="18"/>
          <w:szCs w:val="18"/>
          <w:lang w:val="en-US"/>
        </w:rPr>
        <w:t>CHIRON Group SE</w:t>
      </w:r>
    </w:p>
    <w:p w14:paraId="622F8D00" w14:textId="77777777" w:rsidR="00DD4CE4" w:rsidRPr="00DD4CE4" w:rsidRDefault="00DD4CE4" w:rsidP="00DD4CE4">
      <w:pPr>
        <w:autoSpaceDE w:val="0"/>
        <w:autoSpaceDN w:val="0"/>
        <w:spacing w:line="276" w:lineRule="auto"/>
        <w:rPr>
          <w:color w:val="auto"/>
          <w:sz w:val="18"/>
          <w:szCs w:val="18"/>
        </w:rPr>
      </w:pPr>
      <w:r w:rsidRPr="00DD4CE4">
        <w:rPr>
          <w:color w:val="auto"/>
          <w:sz w:val="18"/>
          <w:szCs w:val="18"/>
        </w:rPr>
        <w:t>Matthias Rapp</w:t>
      </w:r>
    </w:p>
    <w:p w14:paraId="5541202D" w14:textId="77777777" w:rsidR="00DD4CE4" w:rsidRPr="00DD4CE4" w:rsidRDefault="00DD4CE4" w:rsidP="00DD4CE4">
      <w:pPr>
        <w:spacing w:line="276" w:lineRule="auto"/>
        <w:rPr>
          <w:color w:val="auto"/>
          <w:sz w:val="18"/>
          <w:szCs w:val="18"/>
        </w:rPr>
      </w:pPr>
      <w:r w:rsidRPr="00DD4CE4">
        <w:rPr>
          <w:color w:val="auto"/>
          <w:sz w:val="18"/>
          <w:szCs w:val="18"/>
        </w:rPr>
        <w:t>Kreuzstraße 75, 78532 Tuttlingen, Germany</w:t>
      </w:r>
    </w:p>
    <w:p w14:paraId="3E7C3CC2" w14:textId="77777777" w:rsidR="00DD4CE4" w:rsidRPr="00DD4CE4" w:rsidRDefault="00DD4CE4" w:rsidP="00DD4CE4">
      <w:pPr>
        <w:spacing w:line="276" w:lineRule="auto"/>
        <w:rPr>
          <w:color w:val="auto"/>
          <w:sz w:val="18"/>
          <w:szCs w:val="18"/>
        </w:rPr>
      </w:pPr>
      <w:r w:rsidRPr="00DD4CE4">
        <w:rPr>
          <w:color w:val="auto"/>
          <w:sz w:val="18"/>
          <w:szCs w:val="18"/>
        </w:rPr>
        <w:t>Phone: +49 (0)7461 940-3181</w:t>
      </w:r>
    </w:p>
    <w:p w14:paraId="3F33B339" w14:textId="77777777" w:rsidR="00DD4CE4" w:rsidRPr="00DD4CE4" w:rsidRDefault="00DD4CE4" w:rsidP="00DD4CE4">
      <w:pPr>
        <w:spacing w:line="276" w:lineRule="auto"/>
        <w:rPr>
          <w:color w:val="auto"/>
          <w:sz w:val="18"/>
          <w:szCs w:val="18"/>
        </w:rPr>
      </w:pPr>
    </w:p>
    <w:p w14:paraId="3D6F55E4" w14:textId="77777777" w:rsidR="00DD4CE4" w:rsidRPr="00DD4CE4" w:rsidRDefault="00DD4CE4" w:rsidP="00DD4CE4">
      <w:pPr>
        <w:spacing w:line="276" w:lineRule="auto"/>
        <w:rPr>
          <w:color w:val="auto"/>
          <w:sz w:val="18"/>
          <w:szCs w:val="18"/>
        </w:rPr>
      </w:pPr>
      <w:r w:rsidRPr="00DD4CE4">
        <w:rPr>
          <w:color w:val="auto"/>
          <w:sz w:val="18"/>
          <w:szCs w:val="18"/>
        </w:rPr>
        <w:t>Mail: matthias.rapp@chiron-group.com</w:t>
      </w:r>
    </w:p>
    <w:p w14:paraId="733EF0E7" w14:textId="77777777" w:rsidR="00DD4CE4" w:rsidRPr="00DD4CE4" w:rsidRDefault="00DD4CE4" w:rsidP="00DD4CE4">
      <w:pPr>
        <w:spacing w:line="276" w:lineRule="auto"/>
        <w:rPr>
          <w:color w:val="auto"/>
          <w:sz w:val="18"/>
          <w:szCs w:val="18"/>
        </w:rPr>
      </w:pPr>
      <w:r w:rsidRPr="00DD4CE4">
        <w:rPr>
          <w:color w:val="auto"/>
          <w:sz w:val="18"/>
          <w:szCs w:val="18"/>
        </w:rPr>
        <w:t>www.chiron-group.com</w:t>
      </w:r>
    </w:p>
    <w:p w14:paraId="50ACCF65" w14:textId="77777777" w:rsidR="00DD4CE4" w:rsidRPr="00DD4CE4" w:rsidRDefault="00DD4CE4" w:rsidP="00DD4CE4">
      <w:pPr>
        <w:widowControl w:val="0"/>
        <w:autoSpaceDE w:val="0"/>
        <w:autoSpaceDN w:val="0"/>
        <w:adjustRightInd w:val="0"/>
        <w:spacing w:line="276" w:lineRule="auto"/>
        <w:rPr>
          <w:color w:val="auto"/>
          <w:sz w:val="18"/>
          <w:szCs w:val="18"/>
          <w:lang w:eastAsia="de-DE"/>
        </w:rPr>
      </w:pPr>
    </w:p>
    <w:p w14:paraId="75E23C37" w14:textId="77777777" w:rsidR="00E02C5E" w:rsidRDefault="00E02C5E">
      <w:pPr>
        <w:rPr>
          <w:color w:val="auto"/>
          <w:sz w:val="18"/>
          <w:szCs w:val="18"/>
          <w:lang w:eastAsia="de-DE"/>
        </w:rPr>
      </w:pPr>
      <w:r>
        <w:rPr>
          <w:color w:val="auto"/>
          <w:sz w:val="18"/>
          <w:szCs w:val="18"/>
          <w:lang w:eastAsia="de-DE"/>
        </w:rPr>
        <w:br w:type="page"/>
      </w:r>
    </w:p>
    <w:p w14:paraId="032CF98E" w14:textId="0899D93C" w:rsidR="003B081D" w:rsidRDefault="001B2A1E" w:rsidP="003B081D">
      <w:pPr>
        <w:spacing w:line="276" w:lineRule="auto"/>
        <w:rPr>
          <w:b/>
          <w:bCs/>
          <w:sz w:val="22"/>
          <w:szCs w:val="22"/>
        </w:rPr>
      </w:pPr>
      <w:r>
        <w:rPr>
          <w:b/>
          <w:bCs/>
          <w:sz w:val="22"/>
          <w:szCs w:val="22"/>
        </w:rPr>
        <w:lastRenderedPageBreak/>
        <w:t xml:space="preserve">Image captions </w:t>
      </w:r>
    </w:p>
    <w:p w14:paraId="6F6E5B87" w14:textId="77777777" w:rsidR="00FB610F" w:rsidRDefault="00FB610F">
      <w:pPr>
        <w:rPr>
          <w:color w:val="292929"/>
          <w:sz w:val="22"/>
          <w:szCs w:val="22"/>
          <w:lang w:eastAsia="de-DE"/>
        </w:rPr>
      </w:pPr>
    </w:p>
    <w:p w14:paraId="77BA4AEB" w14:textId="76C63121" w:rsidR="003841C0" w:rsidRPr="003841C0" w:rsidRDefault="003841C0">
      <w:pPr>
        <w:rPr>
          <w:color w:val="292929"/>
          <w:sz w:val="22"/>
          <w:szCs w:val="22"/>
          <w:lang w:eastAsia="de-DE"/>
        </w:rPr>
      </w:pPr>
    </w:p>
    <w:p w14:paraId="6479E568" w14:textId="2F736AA4" w:rsidR="001B2A1E" w:rsidRDefault="001B2A1E" w:rsidP="001B2A1E">
      <w:pPr>
        <w:rPr>
          <w:color w:val="292929"/>
          <w:sz w:val="22"/>
          <w:szCs w:val="22"/>
          <w:lang w:eastAsia="de-DE"/>
        </w:rPr>
      </w:pPr>
      <w:r>
        <w:rPr>
          <w:noProof/>
          <w:color w:val="292929"/>
          <w:sz w:val="22"/>
          <w:szCs w:val="22"/>
          <w:lang w:eastAsia="de-DE"/>
        </w:rPr>
        <w:drawing>
          <wp:inline distT="0" distB="0" distL="0" distR="0" wp14:anchorId="1C6186B7" wp14:editId="19FD8F69">
            <wp:extent cx="5391150" cy="3590925"/>
            <wp:effectExtent l="0" t="0" r="0" b="9525"/>
            <wp:docPr id="5" name="Grafik 5" descr="C:\Users\messmerc\AppData\Local\Microsoft\Windows\INetCache\Content.Word\01_Vanessa Hell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ssmerc\AppData\Local\Microsoft\Windows\INetCache\Content.Word\01_Vanessa Hellw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inline>
        </w:drawing>
      </w:r>
    </w:p>
    <w:p w14:paraId="3362B933" w14:textId="77777777" w:rsidR="001B2A1E" w:rsidRDefault="001B2A1E" w:rsidP="001B2A1E">
      <w:pPr>
        <w:rPr>
          <w:color w:val="292929"/>
          <w:sz w:val="22"/>
          <w:szCs w:val="22"/>
          <w:lang w:eastAsia="de-DE"/>
        </w:rPr>
      </w:pPr>
    </w:p>
    <w:p w14:paraId="6D679B03" w14:textId="5C0ABEF0" w:rsidR="001B2A1E" w:rsidRPr="009F29BD" w:rsidRDefault="001B2A1E" w:rsidP="001B2A1E">
      <w:pPr>
        <w:rPr>
          <w:color w:val="292929"/>
          <w:sz w:val="22"/>
          <w:szCs w:val="22"/>
          <w:lang w:val="en-US" w:eastAsia="de-DE"/>
        </w:rPr>
      </w:pPr>
      <w:r>
        <w:rPr>
          <w:color w:val="292929"/>
          <w:sz w:val="22"/>
          <w:szCs w:val="22"/>
          <w:lang w:val="en-US" w:eastAsia="de-DE"/>
        </w:rPr>
        <w:t>Picture</w:t>
      </w:r>
      <w:r w:rsidRPr="009F29BD">
        <w:rPr>
          <w:color w:val="292929"/>
          <w:sz w:val="22"/>
          <w:szCs w:val="22"/>
          <w:lang w:val="en-US" w:eastAsia="de-DE"/>
        </w:rPr>
        <w:t xml:space="preserve"> 1: Vanessa Hellwing, CFO </w:t>
      </w:r>
      <w:r>
        <w:rPr>
          <w:color w:val="292929"/>
          <w:sz w:val="22"/>
          <w:szCs w:val="22"/>
          <w:lang w:val="en-US" w:eastAsia="de-DE"/>
        </w:rPr>
        <w:t>of the</w:t>
      </w:r>
      <w:r w:rsidRPr="009F29BD">
        <w:rPr>
          <w:color w:val="292929"/>
          <w:sz w:val="22"/>
          <w:szCs w:val="22"/>
          <w:lang w:val="en-US" w:eastAsia="de-DE"/>
        </w:rPr>
        <w:t xml:space="preserve"> CHIRON Group SE. </w:t>
      </w:r>
    </w:p>
    <w:p w14:paraId="4468BFCC" w14:textId="77777777" w:rsidR="003841C0" w:rsidRPr="001B2A1E" w:rsidRDefault="003841C0">
      <w:pPr>
        <w:rPr>
          <w:color w:val="292929"/>
          <w:sz w:val="22"/>
          <w:szCs w:val="22"/>
          <w:lang w:val="en-US" w:eastAsia="de-DE"/>
        </w:rPr>
      </w:pPr>
    </w:p>
    <w:p w14:paraId="0192BD58" w14:textId="77777777" w:rsidR="003841C0" w:rsidRPr="001B2A1E" w:rsidRDefault="003841C0">
      <w:pPr>
        <w:rPr>
          <w:color w:val="292929"/>
          <w:sz w:val="22"/>
          <w:szCs w:val="22"/>
          <w:lang w:val="en-US" w:eastAsia="de-DE"/>
        </w:rPr>
      </w:pPr>
    </w:p>
    <w:p w14:paraId="75769056" w14:textId="77777777" w:rsidR="003841C0" w:rsidRPr="001B2A1E" w:rsidRDefault="003841C0">
      <w:pPr>
        <w:rPr>
          <w:color w:val="292929"/>
          <w:sz w:val="22"/>
          <w:szCs w:val="22"/>
          <w:lang w:val="en-US" w:eastAsia="de-DE"/>
        </w:rPr>
      </w:pPr>
    </w:p>
    <w:p w14:paraId="608C3C5C" w14:textId="77777777" w:rsidR="003841C0" w:rsidRPr="001B2A1E" w:rsidRDefault="003841C0">
      <w:pPr>
        <w:rPr>
          <w:color w:val="292929"/>
          <w:sz w:val="22"/>
          <w:szCs w:val="22"/>
          <w:lang w:val="en-US" w:eastAsia="de-DE"/>
        </w:rPr>
      </w:pPr>
    </w:p>
    <w:p w14:paraId="7EF48A3B" w14:textId="77777777" w:rsidR="003841C0" w:rsidRPr="001B2A1E" w:rsidRDefault="003841C0">
      <w:pPr>
        <w:rPr>
          <w:color w:val="292929"/>
          <w:sz w:val="22"/>
          <w:szCs w:val="22"/>
          <w:lang w:val="en-US" w:eastAsia="de-DE"/>
        </w:rPr>
      </w:pPr>
    </w:p>
    <w:p w14:paraId="06680075" w14:textId="77777777" w:rsidR="003841C0" w:rsidRPr="001B2A1E" w:rsidRDefault="003841C0">
      <w:pPr>
        <w:rPr>
          <w:color w:val="292929"/>
          <w:sz w:val="22"/>
          <w:szCs w:val="22"/>
          <w:lang w:val="en-US" w:eastAsia="de-DE"/>
        </w:rPr>
      </w:pPr>
    </w:p>
    <w:p w14:paraId="5EE64844" w14:textId="77777777" w:rsidR="003841C0" w:rsidRPr="001B2A1E" w:rsidRDefault="003841C0">
      <w:pPr>
        <w:rPr>
          <w:color w:val="292929"/>
          <w:sz w:val="22"/>
          <w:szCs w:val="22"/>
          <w:lang w:val="en-US" w:eastAsia="de-DE"/>
        </w:rPr>
      </w:pPr>
    </w:p>
    <w:p w14:paraId="436F48A5" w14:textId="77777777" w:rsidR="003841C0" w:rsidRPr="001B2A1E" w:rsidRDefault="003841C0">
      <w:pPr>
        <w:rPr>
          <w:color w:val="292929"/>
          <w:sz w:val="22"/>
          <w:szCs w:val="22"/>
          <w:lang w:val="en-US" w:eastAsia="de-DE"/>
        </w:rPr>
      </w:pPr>
    </w:p>
    <w:p w14:paraId="1F42CA05" w14:textId="77777777" w:rsidR="003841C0" w:rsidRPr="001B2A1E" w:rsidRDefault="003841C0">
      <w:pPr>
        <w:rPr>
          <w:color w:val="292929"/>
          <w:sz w:val="22"/>
          <w:szCs w:val="22"/>
          <w:lang w:val="en-US" w:eastAsia="de-DE"/>
        </w:rPr>
      </w:pPr>
    </w:p>
    <w:p w14:paraId="604CE0C1" w14:textId="77777777" w:rsidR="003841C0" w:rsidRPr="001B2A1E" w:rsidRDefault="003841C0">
      <w:pPr>
        <w:rPr>
          <w:color w:val="292929"/>
          <w:sz w:val="22"/>
          <w:szCs w:val="22"/>
          <w:lang w:val="en-US" w:eastAsia="de-DE"/>
        </w:rPr>
      </w:pPr>
    </w:p>
    <w:p w14:paraId="00573C23" w14:textId="77777777" w:rsidR="003841C0" w:rsidRPr="001B2A1E" w:rsidRDefault="003841C0">
      <w:pPr>
        <w:rPr>
          <w:color w:val="292929"/>
          <w:sz w:val="22"/>
          <w:szCs w:val="22"/>
          <w:lang w:val="en-US" w:eastAsia="de-DE"/>
        </w:rPr>
      </w:pPr>
    </w:p>
    <w:p w14:paraId="2DAAAD09" w14:textId="77777777" w:rsidR="003841C0" w:rsidRPr="001B2A1E" w:rsidRDefault="003841C0">
      <w:pPr>
        <w:rPr>
          <w:color w:val="292929"/>
          <w:sz w:val="22"/>
          <w:szCs w:val="22"/>
          <w:lang w:val="en-US" w:eastAsia="de-DE"/>
        </w:rPr>
      </w:pPr>
    </w:p>
    <w:p w14:paraId="07BCED18" w14:textId="77777777" w:rsidR="003841C0" w:rsidRPr="001B2A1E" w:rsidRDefault="003841C0">
      <w:pPr>
        <w:rPr>
          <w:color w:val="292929"/>
          <w:sz w:val="22"/>
          <w:szCs w:val="22"/>
          <w:lang w:val="en-US" w:eastAsia="de-DE"/>
        </w:rPr>
      </w:pPr>
    </w:p>
    <w:p w14:paraId="75E063C5" w14:textId="77777777" w:rsidR="003841C0" w:rsidRPr="001B2A1E" w:rsidRDefault="003841C0">
      <w:pPr>
        <w:rPr>
          <w:color w:val="292929"/>
          <w:sz w:val="22"/>
          <w:szCs w:val="22"/>
          <w:lang w:val="en-US" w:eastAsia="de-DE"/>
        </w:rPr>
      </w:pPr>
    </w:p>
    <w:p w14:paraId="3C60634B" w14:textId="77777777" w:rsidR="003841C0" w:rsidRPr="001B2A1E" w:rsidRDefault="003841C0">
      <w:pPr>
        <w:rPr>
          <w:color w:val="292929"/>
          <w:sz w:val="22"/>
          <w:szCs w:val="22"/>
          <w:lang w:val="en-US" w:eastAsia="de-DE"/>
        </w:rPr>
      </w:pPr>
    </w:p>
    <w:p w14:paraId="742D3198" w14:textId="77777777" w:rsidR="003B081D" w:rsidRPr="001B2A1E" w:rsidRDefault="003B081D">
      <w:pPr>
        <w:rPr>
          <w:color w:val="292929"/>
          <w:sz w:val="22"/>
          <w:szCs w:val="22"/>
          <w:lang w:val="en-US" w:eastAsia="de-DE"/>
        </w:rPr>
      </w:pPr>
    </w:p>
    <w:p w14:paraId="04D47867" w14:textId="77777777" w:rsidR="003841C0" w:rsidRPr="001B2A1E" w:rsidRDefault="003841C0">
      <w:pPr>
        <w:rPr>
          <w:color w:val="292929"/>
          <w:sz w:val="22"/>
          <w:szCs w:val="22"/>
          <w:lang w:val="en-US" w:eastAsia="de-DE"/>
        </w:rPr>
      </w:pPr>
    </w:p>
    <w:p w14:paraId="6168606C" w14:textId="0C9FB41F" w:rsidR="003B081D" w:rsidRPr="001B2A1E" w:rsidRDefault="003B081D" w:rsidP="001B2A1E">
      <w:pPr>
        <w:rPr>
          <w:color w:val="292929"/>
          <w:sz w:val="22"/>
          <w:szCs w:val="22"/>
          <w:lang w:val="en-US" w:eastAsia="de-DE"/>
        </w:rPr>
      </w:pPr>
    </w:p>
    <w:sectPr w:rsidR="003B081D" w:rsidRPr="001B2A1E" w:rsidSect="000D3A65">
      <w:headerReference w:type="default" r:id="rId8"/>
      <w:footerReference w:type="default" r:id="rId9"/>
      <w:pgSz w:w="11906" w:h="16838" w:code="9"/>
      <w:pgMar w:top="3119" w:right="1701" w:bottom="1701" w:left="1701" w:header="851"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497A" w14:textId="77777777" w:rsidR="00F6650F" w:rsidRDefault="00F6650F">
      <w:r>
        <w:separator/>
      </w:r>
    </w:p>
  </w:endnote>
  <w:endnote w:type="continuationSeparator" w:id="0">
    <w:p w14:paraId="35A1D137" w14:textId="77777777" w:rsidR="00F6650F" w:rsidRDefault="00F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FF60" w14:textId="10ED8132" w:rsidR="005B307C" w:rsidRPr="00D231D7" w:rsidRDefault="001B2A1E" w:rsidP="00EA5713">
    <w:pPr>
      <w:pStyle w:val="Fuzeile"/>
      <w:tabs>
        <w:tab w:val="clear" w:pos="4536"/>
        <w:tab w:val="clear" w:pos="9072"/>
        <w:tab w:val="left" w:pos="2246"/>
        <w:tab w:val="right" w:pos="8505"/>
      </w:tabs>
      <w:rPr>
        <w:color w:val="808080"/>
      </w:rPr>
    </w:pPr>
    <w:r>
      <w:rPr>
        <w:color w:val="808080"/>
        <w:sz w:val="16"/>
        <w:szCs w:val="16"/>
      </w:rPr>
      <w:t>Page</w:t>
    </w:r>
    <w:r w:rsidR="005B307C" w:rsidRPr="00871EA3">
      <w:rPr>
        <w:color w:val="808080"/>
        <w:sz w:val="16"/>
        <w:szCs w:val="16"/>
      </w:rPr>
      <w:t xml:space="preserve"> </w:t>
    </w:r>
    <w:r w:rsidR="005B307C" w:rsidRPr="00871EA3">
      <w:rPr>
        <w:color w:val="808080"/>
        <w:sz w:val="16"/>
        <w:szCs w:val="16"/>
      </w:rPr>
      <w:fldChar w:fldCharType="begin"/>
    </w:r>
    <w:r w:rsidR="005B307C" w:rsidRPr="00871EA3">
      <w:rPr>
        <w:color w:val="808080"/>
        <w:sz w:val="16"/>
        <w:szCs w:val="16"/>
      </w:rPr>
      <w:instrText xml:space="preserve"> PAGE </w:instrText>
    </w:r>
    <w:r w:rsidR="005B307C" w:rsidRPr="00871EA3">
      <w:rPr>
        <w:color w:val="808080"/>
        <w:sz w:val="16"/>
        <w:szCs w:val="16"/>
      </w:rPr>
      <w:fldChar w:fldCharType="separate"/>
    </w:r>
    <w:r>
      <w:rPr>
        <w:noProof/>
        <w:color w:val="808080"/>
        <w:sz w:val="16"/>
        <w:szCs w:val="16"/>
      </w:rPr>
      <w:t>3</w:t>
    </w:r>
    <w:r w:rsidR="005B307C" w:rsidRPr="00871EA3">
      <w:rPr>
        <w:color w:val="808080"/>
        <w:sz w:val="16"/>
        <w:szCs w:val="16"/>
      </w:rPr>
      <w:fldChar w:fldCharType="end"/>
    </w:r>
    <w:r w:rsidR="005B307C" w:rsidRPr="00871EA3">
      <w:rPr>
        <w:color w:val="808080"/>
        <w:sz w:val="16"/>
        <w:szCs w:val="16"/>
      </w:rPr>
      <w:t xml:space="preserve"> </w:t>
    </w:r>
    <w:r>
      <w:rPr>
        <w:color w:val="808080"/>
        <w:sz w:val="16"/>
        <w:szCs w:val="16"/>
      </w:rPr>
      <w:t>of</w:t>
    </w:r>
    <w:r w:rsidR="005B307C" w:rsidRPr="00871EA3">
      <w:rPr>
        <w:color w:val="808080"/>
        <w:sz w:val="16"/>
        <w:szCs w:val="16"/>
      </w:rPr>
      <w:t xml:space="preserve"> </w:t>
    </w:r>
    <w:r w:rsidR="005B307C" w:rsidRPr="00871EA3">
      <w:rPr>
        <w:color w:val="808080"/>
        <w:sz w:val="16"/>
        <w:szCs w:val="16"/>
      </w:rPr>
      <w:fldChar w:fldCharType="begin"/>
    </w:r>
    <w:r w:rsidR="005B307C" w:rsidRPr="00871EA3">
      <w:rPr>
        <w:color w:val="808080"/>
        <w:sz w:val="16"/>
        <w:szCs w:val="16"/>
      </w:rPr>
      <w:instrText xml:space="preserve"> NUMPAGES </w:instrText>
    </w:r>
    <w:r w:rsidR="005B307C" w:rsidRPr="00871EA3">
      <w:rPr>
        <w:color w:val="808080"/>
        <w:sz w:val="16"/>
        <w:szCs w:val="16"/>
      </w:rPr>
      <w:fldChar w:fldCharType="separate"/>
    </w:r>
    <w:r>
      <w:rPr>
        <w:noProof/>
        <w:color w:val="808080"/>
        <w:sz w:val="16"/>
        <w:szCs w:val="16"/>
      </w:rPr>
      <w:t>3</w:t>
    </w:r>
    <w:r w:rsidR="005B307C" w:rsidRPr="00871EA3">
      <w:rPr>
        <w:color w:val="808080"/>
        <w:sz w:val="16"/>
        <w:szCs w:val="16"/>
      </w:rPr>
      <w:fldChar w:fldCharType="end"/>
    </w:r>
    <w:r w:rsidR="005B307C">
      <w:rPr>
        <w:color w:val="808080"/>
        <w:sz w:val="16"/>
        <w:szCs w:val="16"/>
      </w:rPr>
      <w:tab/>
    </w:r>
    <w:r w:rsidR="005B307C">
      <w:rPr>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613D" w14:textId="77777777" w:rsidR="00F6650F" w:rsidRDefault="00F6650F">
      <w:r>
        <w:separator/>
      </w:r>
    </w:p>
  </w:footnote>
  <w:footnote w:type="continuationSeparator" w:id="0">
    <w:p w14:paraId="1707E67F" w14:textId="77777777" w:rsidR="00F6650F" w:rsidRDefault="00F6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D4F9" w14:textId="77777777" w:rsidR="005B307C" w:rsidRDefault="005B307C" w:rsidP="00EA5713">
    <w:pPr>
      <w:pStyle w:val="Kopfzeile"/>
      <w:jc w:val="right"/>
      <w:rPr>
        <w:b/>
        <w:sz w:val="28"/>
        <w:szCs w:val="28"/>
      </w:rPr>
    </w:pPr>
    <w:r>
      <w:rPr>
        <w:b/>
        <w:noProof/>
        <w:sz w:val="28"/>
        <w:szCs w:val="28"/>
        <w:lang w:eastAsia="de-DE"/>
      </w:rPr>
      <w:drawing>
        <wp:inline distT="0" distB="0" distL="0" distR="0" wp14:anchorId="40E9BE4D" wp14:editId="6236750D">
          <wp:extent cx="2228400" cy="468000"/>
          <wp:effectExtent l="0" t="0" r="635" b="8255"/>
          <wp:docPr id="2" name="Grafik 2" descr="U:\CD, CI\2018_GroupLogo\ohne Schutzzone\CHIRONGroup_Logo_CMYK_oSchutz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CI\2018_GroupLogo\ohne Schutzzone\CHIRONGroup_Logo_CMYK_oSchutzz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468000"/>
                  </a:xfrm>
                  <a:prstGeom prst="rect">
                    <a:avLst/>
                  </a:prstGeom>
                  <a:noFill/>
                  <a:ln>
                    <a:noFill/>
                  </a:ln>
                </pic:spPr>
              </pic:pic>
            </a:graphicData>
          </a:graphic>
        </wp:inline>
      </w:drawing>
    </w:r>
  </w:p>
  <w:p w14:paraId="38B1521D" w14:textId="77777777" w:rsidR="005B307C" w:rsidRDefault="005B307C">
    <w:pPr>
      <w:pStyle w:val="Kopfzeile"/>
      <w:rPr>
        <w:b/>
        <w:sz w:val="28"/>
        <w:szCs w:val="28"/>
      </w:rPr>
    </w:pPr>
  </w:p>
  <w:p w14:paraId="05A80478" w14:textId="77777777" w:rsidR="005B307C" w:rsidRDefault="005B307C">
    <w:pPr>
      <w:pStyle w:val="Kopfzeile"/>
      <w:rPr>
        <w:b/>
        <w:sz w:val="28"/>
        <w:szCs w:val="28"/>
      </w:rPr>
    </w:pPr>
  </w:p>
  <w:p w14:paraId="19C03295" w14:textId="19D903AC" w:rsidR="005B307C" w:rsidRDefault="005B307C">
    <w:pPr>
      <w:pStyle w:val="Kopfzeile"/>
      <w:rPr>
        <w:b/>
        <w:sz w:val="28"/>
        <w:szCs w:val="28"/>
      </w:rPr>
    </w:pPr>
    <w:r>
      <w:rPr>
        <w:b/>
        <w:sz w:val="28"/>
        <w:szCs w:val="28"/>
      </w:rPr>
      <w:t>Press</w:t>
    </w:r>
    <w:r w:rsidR="001B2A1E">
      <w:rPr>
        <w:b/>
        <w:sz w:val="28"/>
        <w:szCs w:val="28"/>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02E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67503"/>
    <w:multiLevelType w:val="hybridMultilevel"/>
    <w:tmpl w:val="B9928972"/>
    <w:lvl w:ilvl="0" w:tplc="1D0CDAE2">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CE2CAC"/>
    <w:multiLevelType w:val="hybridMultilevel"/>
    <w:tmpl w:val="440E4C32"/>
    <w:lvl w:ilvl="0" w:tplc="A47A5898">
      <w:numFmt w:val="bullet"/>
      <w:lvlText w:val="-"/>
      <w:lvlJc w:val="left"/>
      <w:pPr>
        <w:ind w:left="720" w:hanging="360"/>
      </w:pPr>
      <w:rPr>
        <w:rFonts w:ascii="Arial" w:eastAsia="Calibri" w:hAnsi="Arial"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C75BEB"/>
    <w:multiLevelType w:val="hybridMultilevel"/>
    <w:tmpl w:val="B94AF1C4"/>
    <w:lvl w:ilvl="0" w:tplc="B158148C">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7B2C64"/>
    <w:multiLevelType w:val="hybridMultilevel"/>
    <w:tmpl w:val="43A68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112715"/>
    <w:multiLevelType w:val="hybridMultilevel"/>
    <w:tmpl w:val="FBCAFA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03F67"/>
    <w:multiLevelType w:val="hybridMultilevel"/>
    <w:tmpl w:val="01AEB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65"/>
    <w:rsid w:val="000304FE"/>
    <w:rsid w:val="0003181D"/>
    <w:rsid w:val="00085366"/>
    <w:rsid w:val="00094724"/>
    <w:rsid w:val="000B3202"/>
    <w:rsid w:val="000B4B76"/>
    <w:rsid w:val="000D3A65"/>
    <w:rsid w:val="000D3B67"/>
    <w:rsid w:val="000F6FE3"/>
    <w:rsid w:val="00102822"/>
    <w:rsid w:val="00115A25"/>
    <w:rsid w:val="00123E27"/>
    <w:rsid w:val="001328C4"/>
    <w:rsid w:val="001403E0"/>
    <w:rsid w:val="00161709"/>
    <w:rsid w:val="00163D6A"/>
    <w:rsid w:val="001738E0"/>
    <w:rsid w:val="001963D7"/>
    <w:rsid w:val="00197622"/>
    <w:rsid w:val="001B07D3"/>
    <w:rsid w:val="001B2A1E"/>
    <w:rsid w:val="001B39FF"/>
    <w:rsid w:val="001D6A8E"/>
    <w:rsid w:val="0022496A"/>
    <w:rsid w:val="002505E7"/>
    <w:rsid w:val="00266436"/>
    <w:rsid w:val="0028117B"/>
    <w:rsid w:val="0028435C"/>
    <w:rsid w:val="00284B8C"/>
    <w:rsid w:val="002926E9"/>
    <w:rsid w:val="0029290F"/>
    <w:rsid w:val="00294663"/>
    <w:rsid w:val="00294926"/>
    <w:rsid w:val="002B5D1B"/>
    <w:rsid w:val="002C0464"/>
    <w:rsid w:val="002C1E8F"/>
    <w:rsid w:val="002F5621"/>
    <w:rsid w:val="002F60C0"/>
    <w:rsid w:val="00317EE3"/>
    <w:rsid w:val="00324388"/>
    <w:rsid w:val="00375DE9"/>
    <w:rsid w:val="003841C0"/>
    <w:rsid w:val="00392AED"/>
    <w:rsid w:val="00394B7C"/>
    <w:rsid w:val="003A0B34"/>
    <w:rsid w:val="003A1673"/>
    <w:rsid w:val="003B081D"/>
    <w:rsid w:val="003D4156"/>
    <w:rsid w:val="003D5419"/>
    <w:rsid w:val="00427023"/>
    <w:rsid w:val="0047433C"/>
    <w:rsid w:val="00485205"/>
    <w:rsid w:val="00492979"/>
    <w:rsid w:val="004A6600"/>
    <w:rsid w:val="004C7A08"/>
    <w:rsid w:val="004D0B67"/>
    <w:rsid w:val="004E3B1C"/>
    <w:rsid w:val="00502D9B"/>
    <w:rsid w:val="0050695E"/>
    <w:rsid w:val="005378D3"/>
    <w:rsid w:val="005535F5"/>
    <w:rsid w:val="00553F8A"/>
    <w:rsid w:val="00563C27"/>
    <w:rsid w:val="00564DE0"/>
    <w:rsid w:val="00566D86"/>
    <w:rsid w:val="00576579"/>
    <w:rsid w:val="005A2D4F"/>
    <w:rsid w:val="005B307C"/>
    <w:rsid w:val="005D6FCF"/>
    <w:rsid w:val="005E30D4"/>
    <w:rsid w:val="005E4E82"/>
    <w:rsid w:val="005F3174"/>
    <w:rsid w:val="0060079D"/>
    <w:rsid w:val="0061591D"/>
    <w:rsid w:val="00643B94"/>
    <w:rsid w:val="00661C6D"/>
    <w:rsid w:val="00664D85"/>
    <w:rsid w:val="00671BC9"/>
    <w:rsid w:val="006932F2"/>
    <w:rsid w:val="006A4048"/>
    <w:rsid w:val="006A6D77"/>
    <w:rsid w:val="006C5F84"/>
    <w:rsid w:val="006C7372"/>
    <w:rsid w:val="006C7C5E"/>
    <w:rsid w:val="006D6917"/>
    <w:rsid w:val="00713128"/>
    <w:rsid w:val="0071722C"/>
    <w:rsid w:val="00733654"/>
    <w:rsid w:val="00747639"/>
    <w:rsid w:val="00754CA9"/>
    <w:rsid w:val="00777A8E"/>
    <w:rsid w:val="00785883"/>
    <w:rsid w:val="00787276"/>
    <w:rsid w:val="0079728B"/>
    <w:rsid w:val="007A08E5"/>
    <w:rsid w:val="007A0B8E"/>
    <w:rsid w:val="007A69B1"/>
    <w:rsid w:val="007B59A8"/>
    <w:rsid w:val="007B67E0"/>
    <w:rsid w:val="007D0673"/>
    <w:rsid w:val="007E18C2"/>
    <w:rsid w:val="00803BD5"/>
    <w:rsid w:val="008208C1"/>
    <w:rsid w:val="0083779E"/>
    <w:rsid w:val="0088581E"/>
    <w:rsid w:val="008A632A"/>
    <w:rsid w:val="00901074"/>
    <w:rsid w:val="00902B18"/>
    <w:rsid w:val="00922B3C"/>
    <w:rsid w:val="00923906"/>
    <w:rsid w:val="00952F20"/>
    <w:rsid w:val="00956B84"/>
    <w:rsid w:val="00960ACE"/>
    <w:rsid w:val="00971797"/>
    <w:rsid w:val="00977448"/>
    <w:rsid w:val="00982B9C"/>
    <w:rsid w:val="009A01E7"/>
    <w:rsid w:val="009A498A"/>
    <w:rsid w:val="009B3EE9"/>
    <w:rsid w:val="009B6417"/>
    <w:rsid w:val="009D0D24"/>
    <w:rsid w:val="009D5AD7"/>
    <w:rsid w:val="00A026C0"/>
    <w:rsid w:val="00A073C9"/>
    <w:rsid w:val="00A116CD"/>
    <w:rsid w:val="00A125AB"/>
    <w:rsid w:val="00A13699"/>
    <w:rsid w:val="00A17D4C"/>
    <w:rsid w:val="00A21A9D"/>
    <w:rsid w:val="00A22134"/>
    <w:rsid w:val="00A47004"/>
    <w:rsid w:val="00A71084"/>
    <w:rsid w:val="00A777CA"/>
    <w:rsid w:val="00A872FF"/>
    <w:rsid w:val="00AA160B"/>
    <w:rsid w:val="00AB30FF"/>
    <w:rsid w:val="00AC0AD0"/>
    <w:rsid w:val="00AC2C63"/>
    <w:rsid w:val="00AD16FB"/>
    <w:rsid w:val="00AF5271"/>
    <w:rsid w:val="00AF7774"/>
    <w:rsid w:val="00B17F17"/>
    <w:rsid w:val="00B2212C"/>
    <w:rsid w:val="00B402C7"/>
    <w:rsid w:val="00B43634"/>
    <w:rsid w:val="00B45CF8"/>
    <w:rsid w:val="00B5440D"/>
    <w:rsid w:val="00B63167"/>
    <w:rsid w:val="00B65CBC"/>
    <w:rsid w:val="00BA052A"/>
    <w:rsid w:val="00BA38A3"/>
    <w:rsid w:val="00BB33A9"/>
    <w:rsid w:val="00BD1DF3"/>
    <w:rsid w:val="00BF171D"/>
    <w:rsid w:val="00C134DE"/>
    <w:rsid w:val="00C220DE"/>
    <w:rsid w:val="00C37586"/>
    <w:rsid w:val="00C40A9A"/>
    <w:rsid w:val="00C478B9"/>
    <w:rsid w:val="00C53FB9"/>
    <w:rsid w:val="00C56C9A"/>
    <w:rsid w:val="00C73BB8"/>
    <w:rsid w:val="00C73D6F"/>
    <w:rsid w:val="00C81729"/>
    <w:rsid w:val="00CC1107"/>
    <w:rsid w:val="00CD5E6E"/>
    <w:rsid w:val="00CE1A22"/>
    <w:rsid w:val="00CF62AF"/>
    <w:rsid w:val="00D032C6"/>
    <w:rsid w:val="00D13105"/>
    <w:rsid w:val="00D173D3"/>
    <w:rsid w:val="00D20833"/>
    <w:rsid w:val="00D4185B"/>
    <w:rsid w:val="00D55BB9"/>
    <w:rsid w:val="00D60493"/>
    <w:rsid w:val="00D6521A"/>
    <w:rsid w:val="00D80189"/>
    <w:rsid w:val="00D92EB4"/>
    <w:rsid w:val="00D97353"/>
    <w:rsid w:val="00D979ED"/>
    <w:rsid w:val="00DA2E30"/>
    <w:rsid w:val="00DA6560"/>
    <w:rsid w:val="00DA7221"/>
    <w:rsid w:val="00DC17E6"/>
    <w:rsid w:val="00DC40CF"/>
    <w:rsid w:val="00DD4461"/>
    <w:rsid w:val="00DD4CE4"/>
    <w:rsid w:val="00DE0221"/>
    <w:rsid w:val="00E02C5E"/>
    <w:rsid w:val="00E03889"/>
    <w:rsid w:val="00E11D6C"/>
    <w:rsid w:val="00E244C9"/>
    <w:rsid w:val="00E35869"/>
    <w:rsid w:val="00E40146"/>
    <w:rsid w:val="00E40A2F"/>
    <w:rsid w:val="00E41CD9"/>
    <w:rsid w:val="00E560D1"/>
    <w:rsid w:val="00E6284D"/>
    <w:rsid w:val="00E74BB1"/>
    <w:rsid w:val="00E75328"/>
    <w:rsid w:val="00E861DF"/>
    <w:rsid w:val="00E97DD2"/>
    <w:rsid w:val="00EA32B3"/>
    <w:rsid w:val="00EA5713"/>
    <w:rsid w:val="00EC5B0D"/>
    <w:rsid w:val="00ED4698"/>
    <w:rsid w:val="00EE3BCA"/>
    <w:rsid w:val="00EF437B"/>
    <w:rsid w:val="00F010B4"/>
    <w:rsid w:val="00F10AA8"/>
    <w:rsid w:val="00F124A4"/>
    <w:rsid w:val="00F3065D"/>
    <w:rsid w:val="00F36009"/>
    <w:rsid w:val="00F377E7"/>
    <w:rsid w:val="00F42E6E"/>
    <w:rsid w:val="00F643CE"/>
    <w:rsid w:val="00F65ED3"/>
    <w:rsid w:val="00F6650F"/>
    <w:rsid w:val="00F73A8E"/>
    <w:rsid w:val="00F9538C"/>
    <w:rsid w:val="00FA2992"/>
    <w:rsid w:val="00FA5394"/>
    <w:rsid w:val="00FB610F"/>
    <w:rsid w:val="00FC27AB"/>
    <w:rsid w:val="00FC5A46"/>
    <w:rsid w:val="00FC7B1D"/>
    <w:rsid w:val="00FD3815"/>
    <w:rsid w:val="00FD7D6B"/>
    <w:rsid w:val="00FE188B"/>
    <w:rsid w:val="00FF02B2"/>
    <w:rsid w:val="00FF44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3CC9"/>
  <w15:docId w15:val="{1D2DE46B-EB1B-4A28-A1A6-59E036C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A65"/>
    <w:rPr>
      <w:rFonts w:ascii="Arial" w:eastAsia="MS Mincho" w:hAnsi="Arial" w:cs="Arial"/>
      <w:color w:val="000000"/>
      <w:sz w:val="20"/>
      <w:szCs w:val="20"/>
      <w:lang w:eastAsia="ja-JP"/>
    </w:rPr>
  </w:style>
  <w:style w:type="paragraph" w:styleId="berschrift1">
    <w:name w:val="heading 1"/>
    <w:basedOn w:val="Standard"/>
    <w:link w:val="berschrift1Zchn"/>
    <w:uiPriority w:val="9"/>
    <w:qFormat/>
    <w:rsid w:val="000D3A65"/>
    <w:pPr>
      <w:spacing w:before="100" w:beforeAutospacing="1" w:after="100" w:afterAutospacing="1"/>
      <w:outlineLvl w:val="0"/>
    </w:pPr>
    <w:rPr>
      <w:rFonts w:ascii="Times" w:hAnsi="Times" w:cs="Times New Roman"/>
      <w:b/>
      <w:bCs/>
      <w:color w:val="auto"/>
      <w:kern w:val="36"/>
      <w:sz w:val="48"/>
      <w:szCs w:val="48"/>
      <w:lang w:eastAsia="de-DE"/>
    </w:rPr>
  </w:style>
  <w:style w:type="paragraph" w:styleId="berschrift2">
    <w:name w:val="heading 2"/>
    <w:basedOn w:val="Standard"/>
    <w:next w:val="Standard"/>
    <w:link w:val="berschrift2Zchn"/>
    <w:rsid w:val="00615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A65"/>
    <w:rPr>
      <w:rFonts w:ascii="Times" w:eastAsia="MS Mincho" w:hAnsi="Times" w:cs="Times New Roman"/>
      <w:b/>
      <w:bCs/>
      <w:kern w:val="36"/>
      <w:sz w:val="48"/>
      <w:szCs w:val="48"/>
      <w:lang w:eastAsia="de-DE"/>
    </w:rPr>
  </w:style>
  <w:style w:type="table" w:styleId="Tabellenraster">
    <w:name w:val="Table Grid"/>
    <w:aliases w:val="Tabelle Gelb"/>
    <w:basedOn w:val="NormaleTabelle"/>
    <w:rsid w:val="000D3A65"/>
    <w:rPr>
      <w:rFonts w:ascii="Arial" w:eastAsia="MS Mincho"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character" w:styleId="Zeilennummer">
    <w:name w:val="line number"/>
    <w:rsid w:val="000D3A65"/>
    <w:rPr>
      <w:rFonts w:ascii="Arial" w:hAnsi="Arial"/>
      <w:color w:val="808080"/>
      <w:sz w:val="16"/>
      <w:u w:val="none"/>
      <w:em w:val="none"/>
    </w:rPr>
  </w:style>
  <w:style w:type="paragraph" w:styleId="Kopfzeile">
    <w:name w:val="header"/>
    <w:basedOn w:val="Standard"/>
    <w:link w:val="KopfzeileZchn"/>
    <w:rsid w:val="000D3A65"/>
    <w:pPr>
      <w:tabs>
        <w:tab w:val="center" w:pos="4536"/>
        <w:tab w:val="right" w:pos="9072"/>
      </w:tabs>
    </w:pPr>
  </w:style>
  <w:style w:type="character" w:customStyle="1" w:styleId="KopfzeileZchn">
    <w:name w:val="Kopfzeile Zchn"/>
    <w:basedOn w:val="Absatz-Standardschriftart"/>
    <w:link w:val="Kopfzeile"/>
    <w:rsid w:val="000D3A65"/>
    <w:rPr>
      <w:rFonts w:ascii="Arial" w:eastAsia="MS Mincho" w:hAnsi="Arial" w:cs="Arial"/>
      <w:color w:val="000000"/>
      <w:sz w:val="20"/>
      <w:szCs w:val="20"/>
      <w:lang w:eastAsia="ja-JP"/>
    </w:rPr>
  </w:style>
  <w:style w:type="paragraph" w:styleId="Fuzeile">
    <w:name w:val="footer"/>
    <w:basedOn w:val="Standard"/>
    <w:link w:val="FuzeileZchn"/>
    <w:rsid w:val="000D3A65"/>
    <w:pPr>
      <w:tabs>
        <w:tab w:val="center" w:pos="4536"/>
        <w:tab w:val="right" w:pos="9072"/>
      </w:tabs>
    </w:pPr>
  </w:style>
  <w:style w:type="character" w:customStyle="1" w:styleId="FuzeileZchn">
    <w:name w:val="Fußzeile Zchn"/>
    <w:basedOn w:val="Absatz-Standardschriftart"/>
    <w:link w:val="Fuzeile"/>
    <w:rsid w:val="000D3A65"/>
    <w:rPr>
      <w:rFonts w:ascii="Arial" w:eastAsia="MS Mincho" w:hAnsi="Arial" w:cs="Arial"/>
      <w:color w:val="000000"/>
      <w:sz w:val="20"/>
      <w:szCs w:val="20"/>
      <w:lang w:eastAsia="ja-JP"/>
    </w:rPr>
  </w:style>
  <w:style w:type="paragraph" w:customStyle="1" w:styleId="Vorgabetext">
    <w:name w:val="Vorgabetext"/>
    <w:basedOn w:val="Standard"/>
    <w:link w:val="VorgabetextZchn"/>
    <w:rsid w:val="000D3A65"/>
    <w:pPr>
      <w:tabs>
        <w:tab w:val="left" w:pos="0"/>
      </w:tabs>
      <w:overflowPunct w:val="0"/>
      <w:autoSpaceDE w:val="0"/>
      <w:autoSpaceDN w:val="0"/>
      <w:adjustRightInd w:val="0"/>
      <w:textAlignment w:val="baseline"/>
    </w:pPr>
    <w:rPr>
      <w:rFonts w:eastAsia="Times New Roman" w:cs="Times New Roman"/>
      <w:color w:val="auto"/>
    </w:rPr>
  </w:style>
  <w:style w:type="character" w:customStyle="1" w:styleId="VorgabetextZchn">
    <w:name w:val="Vorgabetext Zchn"/>
    <w:link w:val="Vorgabetext"/>
    <w:rsid w:val="000D3A65"/>
    <w:rPr>
      <w:rFonts w:ascii="Arial" w:eastAsia="Times New Roman" w:hAnsi="Arial" w:cs="Times New Roman"/>
      <w:sz w:val="20"/>
      <w:szCs w:val="20"/>
      <w:lang w:eastAsia="ja-JP"/>
    </w:rPr>
  </w:style>
  <w:style w:type="paragraph" w:styleId="Sprechblasentext">
    <w:name w:val="Balloon Text"/>
    <w:basedOn w:val="Standard"/>
    <w:link w:val="SprechblasentextZchn"/>
    <w:semiHidden/>
    <w:rsid w:val="000D3A65"/>
    <w:rPr>
      <w:rFonts w:ascii="Tahoma" w:hAnsi="Tahoma" w:cs="Tahoma"/>
      <w:sz w:val="16"/>
      <w:szCs w:val="16"/>
    </w:rPr>
  </w:style>
  <w:style w:type="character" w:customStyle="1" w:styleId="SprechblasentextZchn">
    <w:name w:val="Sprechblasentext Zchn"/>
    <w:basedOn w:val="Absatz-Standardschriftart"/>
    <w:link w:val="Sprechblasentext"/>
    <w:semiHidden/>
    <w:rsid w:val="000D3A65"/>
    <w:rPr>
      <w:rFonts w:ascii="Tahoma" w:eastAsia="MS Mincho" w:hAnsi="Tahoma" w:cs="Tahoma"/>
      <w:color w:val="000000"/>
      <w:sz w:val="16"/>
      <w:szCs w:val="16"/>
      <w:lang w:eastAsia="ja-JP"/>
    </w:rPr>
  </w:style>
  <w:style w:type="character" w:styleId="Hyperlink">
    <w:name w:val="Hyperlink"/>
    <w:rsid w:val="000D3A65"/>
    <w:rPr>
      <w:color w:val="0000FF"/>
      <w:u w:val="single"/>
    </w:rPr>
  </w:style>
  <w:style w:type="paragraph" w:customStyle="1" w:styleId="FarbigeListe-Akzent11">
    <w:name w:val="Farbige Liste - Akzent 11"/>
    <w:basedOn w:val="Standard"/>
    <w:uiPriority w:val="34"/>
    <w:qFormat/>
    <w:rsid w:val="000D3A65"/>
    <w:pPr>
      <w:ind w:left="720"/>
      <w:contextualSpacing/>
    </w:pPr>
  </w:style>
  <w:style w:type="paragraph" w:customStyle="1" w:styleId="bodytext">
    <w:name w:val="bodytext"/>
    <w:basedOn w:val="Standard"/>
    <w:rsid w:val="000D3A65"/>
    <w:pPr>
      <w:spacing w:before="100" w:beforeAutospacing="1" w:after="100" w:afterAutospacing="1"/>
    </w:pPr>
    <w:rPr>
      <w:rFonts w:ascii="Times" w:hAnsi="Times" w:cs="Times New Roman"/>
      <w:color w:val="auto"/>
      <w:lang w:eastAsia="de-DE"/>
    </w:rPr>
  </w:style>
  <w:style w:type="paragraph" w:styleId="Listenabsatz">
    <w:name w:val="List Paragraph"/>
    <w:basedOn w:val="Standard"/>
    <w:uiPriority w:val="34"/>
    <w:qFormat/>
    <w:rsid w:val="000D3A65"/>
    <w:pPr>
      <w:ind w:left="720"/>
      <w:contextualSpacing/>
    </w:pPr>
  </w:style>
  <w:style w:type="paragraph" w:styleId="Kommentartext">
    <w:name w:val="annotation text"/>
    <w:basedOn w:val="Standard"/>
    <w:link w:val="KommentartextZchn"/>
    <w:semiHidden/>
    <w:unhideWhenUsed/>
    <w:rsid w:val="000D3A65"/>
  </w:style>
  <w:style w:type="character" w:customStyle="1" w:styleId="KommentartextZchn">
    <w:name w:val="Kommentartext Zchn"/>
    <w:basedOn w:val="Absatz-Standardschriftart"/>
    <w:link w:val="Kommentartext"/>
    <w:semiHidden/>
    <w:rsid w:val="000D3A65"/>
    <w:rPr>
      <w:rFonts w:ascii="Arial" w:eastAsia="MS Mincho" w:hAnsi="Arial" w:cs="Arial"/>
      <w:color w:val="000000"/>
      <w:sz w:val="20"/>
      <w:szCs w:val="20"/>
      <w:lang w:eastAsia="ja-JP"/>
    </w:rPr>
  </w:style>
  <w:style w:type="paragraph" w:styleId="Kommentarthema">
    <w:name w:val="annotation subject"/>
    <w:basedOn w:val="Kommentartext"/>
    <w:next w:val="Kommentartext"/>
    <w:link w:val="KommentarthemaZchn"/>
    <w:semiHidden/>
    <w:unhideWhenUsed/>
    <w:rsid w:val="000D3A65"/>
    <w:rPr>
      <w:b/>
      <w:bCs/>
    </w:rPr>
  </w:style>
  <w:style w:type="character" w:customStyle="1" w:styleId="KommentarthemaZchn">
    <w:name w:val="Kommentarthema Zchn"/>
    <w:basedOn w:val="KommentartextZchn"/>
    <w:link w:val="Kommentarthema"/>
    <w:semiHidden/>
    <w:rsid w:val="000D3A65"/>
    <w:rPr>
      <w:rFonts w:ascii="Arial" w:eastAsia="MS Mincho" w:hAnsi="Arial" w:cs="Arial"/>
      <w:b/>
      <w:bCs/>
      <w:color w:val="000000"/>
      <w:sz w:val="20"/>
      <w:szCs w:val="20"/>
      <w:lang w:eastAsia="ja-JP"/>
    </w:rPr>
  </w:style>
  <w:style w:type="character" w:customStyle="1" w:styleId="berschrift2Zchn">
    <w:name w:val="Überschrift 2 Zchn"/>
    <w:basedOn w:val="Absatz-Standardschriftart"/>
    <w:link w:val="berschrift2"/>
    <w:rsid w:val="0061591D"/>
    <w:rPr>
      <w:rFonts w:asciiTheme="majorHAnsi" w:eastAsiaTheme="majorEastAsia" w:hAnsiTheme="majorHAnsi" w:cstheme="majorBidi"/>
      <w:b/>
      <w:bCs/>
      <w:color w:val="4F81BD" w:themeColor="accent1"/>
      <w:sz w:val="26"/>
      <w:szCs w:val="26"/>
      <w:lang w:eastAsia="ja-JP"/>
    </w:rPr>
  </w:style>
  <w:style w:type="character" w:styleId="Kommentarzeichen">
    <w:name w:val="annotation reference"/>
    <w:basedOn w:val="Absatz-Standardschriftart"/>
    <w:semiHidden/>
    <w:unhideWhenUsed/>
    <w:rsid w:val="0079728B"/>
    <w:rPr>
      <w:sz w:val="16"/>
      <w:szCs w:val="16"/>
    </w:rPr>
  </w:style>
  <w:style w:type="paragraph" w:styleId="berarbeitung">
    <w:name w:val="Revision"/>
    <w:hidden/>
    <w:semiHidden/>
    <w:rsid w:val="00C134DE"/>
    <w:rPr>
      <w:rFonts w:ascii="Arial" w:eastAsia="MS Mincho" w:hAnsi="Arial" w:cs="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6098">
      <w:bodyDiv w:val="1"/>
      <w:marLeft w:val="0"/>
      <w:marRight w:val="0"/>
      <w:marTop w:val="0"/>
      <w:marBottom w:val="0"/>
      <w:divBdr>
        <w:top w:val="none" w:sz="0" w:space="0" w:color="auto"/>
        <w:left w:val="none" w:sz="0" w:space="0" w:color="auto"/>
        <w:bottom w:val="none" w:sz="0" w:space="0" w:color="auto"/>
        <w:right w:val="none" w:sz="0" w:space="0" w:color="auto"/>
      </w:divBdr>
    </w:div>
    <w:div w:id="889414738">
      <w:bodyDiv w:val="1"/>
      <w:marLeft w:val="0"/>
      <w:marRight w:val="0"/>
      <w:marTop w:val="0"/>
      <w:marBottom w:val="0"/>
      <w:divBdr>
        <w:top w:val="none" w:sz="0" w:space="0" w:color="auto"/>
        <w:left w:val="none" w:sz="0" w:space="0" w:color="auto"/>
        <w:bottom w:val="none" w:sz="0" w:space="0" w:color="auto"/>
        <w:right w:val="none" w:sz="0" w:space="0" w:color="auto"/>
      </w:divBdr>
    </w:div>
    <w:div w:id="189720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Peter Wustrow GmbH Werbeagentur</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Wustrow</dc:creator>
  <cp:lastModifiedBy>Messmer, Christina</cp:lastModifiedBy>
  <cp:revision>9</cp:revision>
  <cp:lastPrinted>2019-02-07T10:27:00Z</cp:lastPrinted>
  <dcterms:created xsi:type="dcterms:W3CDTF">2022-05-26T11:57:00Z</dcterms:created>
  <dcterms:modified xsi:type="dcterms:W3CDTF">2022-05-31T09:49:00Z</dcterms:modified>
</cp:coreProperties>
</file>