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7C25D0" w14:textId="257ADDC8" w:rsidR="000D3A65" w:rsidRPr="008B08DF" w:rsidRDefault="001D331D" w:rsidP="0074764E">
      <w:pPr>
        <w:spacing w:line="360" w:lineRule="auto"/>
        <w:rPr>
          <w:color w:val="000000" w:themeColor="text1"/>
          <w:sz w:val="22"/>
          <w:szCs w:val="22"/>
        </w:rPr>
      </w:pPr>
      <w:r w:rsidRPr="008B08DF">
        <w:rPr>
          <w:color w:val="000000" w:themeColor="text1"/>
          <w:sz w:val="22"/>
          <w:szCs w:val="22"/>
        </w:rPr>
        <w:t>2</w:t>
      </w:r>
      <w:r w:rsidR="0048633B">
        <w:rPr>
          <w:color w:val="000000" w:themeColor="text1"/>
          <w:sz w:val="22"/>
          <w:szCs w:val="22"/>
        </w:rPr>
        <w:t>6</w:t>
      </w:r>
      <w:r w:rsidR="006F1CAA" w:rsidRPr="008B08DF">
        <w:rPr>
          <w:color w:val="000000" w:themeColor="text1"/>
          <w:sz w:val="22"/>
          <w:szCs w:val="22"/>
        </w:rPr>
        <w:t>. Juli</w:t>
      </w:r>
      <w:r w:rsidR="0048633B">
        <w:rPr>
          <w:color w:val="000000" w:themeColor="text1"/>
          <w:sz w:val="22"/>
          <w:szCs w:val="22"/>
        </w:rPr>
        <w:t xml:space="preserve"> 2022</w:t>
      </w:r>
    </w:p>
    <w:p w14:paraId="22C37654" w14:textId="77777777" w:rsidR="005D6FCF" w:rsidRPr="008B08DF" w:rsidRDefault="005D6FCF" w:rsidP="0074764E">
      <w:pPr>
        <w:spacing w:line="360" w:lineRule="auto"/>
        <w:rPr>
          <w:color w:val="auto"/>
          <w:sz w:val="22"/>
          <w:szCs w:val="22"/>
        </w:rPr>
      </w:pPr>
    </w:p>
    <w:p w14:paraId="3F9F3F38" w14:textId="77777777" w:rsidR="005D6FCF" w:rsidRPr="008B08DF" w:rsidRDefault="005D6FCF" w:rsidP="0074764E">
      <w:pPr>
        <w:spacing w:line="360" w:lineRule="auto"/>
        <w:rPr>
          <w:color w:val="auto"/>
          <w:sz w:val="22"/>
          <w:szCs w:val="22"/>
        </w:rPr>
      </w:pPr>
    </w:p>
    <w:p w14:paraId="3F263B1B" w14:textId="77777777" w:rsidR="00D8139F" w:rsidRDefault="00D8139F" w:rsidP="00D8139F">
      <w:pPr>
        <w:spacing w:line="360" w:lineRule="auto"/>
        <w:rPr>
          <w:b/>
          <w:sz w:val="28"/>
          <w:szCs w:val="28"/>
        </w:rPr>
      </w:pPr>
      <w:r>
        <w:rPr>
          <w:b/>
          <w:sz w:val="28"/>
          <w:szCs w:val="28"/>
        </w:rPr>
        <w:t>CHIRON Group auf der AMB 2022: Innovationen live, Kompetenzen komplett</w:t>
      </w:r>
    </w:p>
    <w:p w14:paraId="38B64F67" w14:textId="77777777" w:rsidR="00D8139F" w:rsidRDefault="00D8139F" w:rsidP="00D8139F">
      <w:pPr>
        <w:spacing w:line="360" w:lineRule="auto"/>
        <w:rPr>
          <w:b/>
          <w:sz w:val="28"/>
          <w:szCs w:val="28"/>
        </w:rPr>
      </w:pPr>
      <w:bookmarkStart w:id="0" w:name="_GoBack"/>
      <w:bookmarkEnd w:id="0"/>
    </w:p>
    <w:p w14:paraId="4510FF08" w14:textId="281D61D8" w:rsidR="00D8139F" w:rsidRPr="004E60D6" w:rsidRDefault="00D8139F" w:rsidP="00D8139F">
      <w:pPr>
        <w:pStyle w:val="p"/>
        <w:rPr>
          <w:b/>
          <w:bCs/>
          <w:sz w:val="22"/>
          <w:szCs w:val="22"/>
        </w:rPr>
      </w:pPr>
      <w:r w:rsidRPr="004E60D6">
        <w:rPr>
          <w:b/>
          <w:bCs/>
          <w:sz w:val="22"/>
          <w:szCs w:val="22"/>
        </w:rPr>
        <w:t xml:space="preserve">PERFORMANCE MEETS PRECISION: Der neue Claim ist zugleich ein Versprechen, das die </w:t>
      </w:r>
      <w:r>
        <w:rPr>
          <w:b/>
          <w:bCs/>
          <w:sz w:val="22"/>
          <w:szCs w:val="22"/>
        </w:rPr>
        <w:t>CHIRON Group vom 13. bis zum 17. September</w:t>
      </w:r>
      <w:r w:rsidRPr="004E60D6">
        <w:rPr>
          <w:b/>
          <w:bCs/>
          <w:sz w:val="22"/>
          <w:szCs w:val="22"/>
        </w:rPr>
        <w:t xml:space="preserve"> auf der AMB 2022</w:t>
      </w:r>
      <w:r>
        <w:rPr>
          <w:b/>
          <w:bCs/>
          <w:sz w:val="22"/>
          <w:szCs w:val="22"/>
        </w:rPr>
        <w:t xml:space="preserve"> in Stuttgart</w:t>
      </w:r>
      <w:r w:rsidRPr="004E60D6">
        <w:rPr>
          <w:b/>
          <w:bCs/>
          <w:sz w:val="22"/>
          <w:szCs w:val="22"/>
        </w:rPr>
        <w:t xml:space="preserve"> </w:t>
      </w:r>
      <w:r>
        <w:rPr>
          <w:b/>
          <w:bCs/>
          <w:sz w:val="22"/>
          <w:szCs w:val="22"/>
        </w:rPr>
        <w:t xml:space="preserve">in Halle 10, Stand A41 </w:t>
      </w:r>
      <w:r w:rsidRPr="004E60D6">
        <w:rPr>
          <w:b/>
          <w:bCs/>
          <w:sz w:val="22"/>
          <w:szCs w:val="22"/>
        </w:rPr>
        <w:t xml:space="preserve">über alle Kompetenzfelder hinweg </w:t>
      </w:r>
      <w:r>
        <w:rPr>
          <w:b/>
          <w:bCs/>
          <w:sz w:val="22"/>
          <w:szCs w:val="22"/>
        </w:rPr>
        <w:t>einlöst</w:t>
      </w:r>
      <w:r w:rsidRPr="004E60D6">
        <w:rPr>
          <w:b/>
          <w:bCs/>
          <w:sz w:val="22"/>
          <w:szCs w:val="22"/>
        </w:rPr>
        <w:t xml:space="preserve">. </w:t>
      </w:r>
      <w:r>
        <w:rPr>
          <w:b/>
          <w:bCs/>
          <w:sz w:val="22"/>
          <w:szCs w:val="22"/>
        </w:rPr>
        <w:t xml:space="preserve">Mit der besonderen Kombination von Leistung und Präzision bei Produkten, Lösungen und Services. Für nachhaltig produktive Prozesse in allen Branchen. </w:t>
      </w:r>
    </w:p>
    <w:p w14:paraId="15AE04FD" w14:textId="0A3F6221" w:rsidR="00DA6C2E" w:rsidRDefault="00FD4CF5" w:rsidP="00A2128A">
      <w:pPr>
        <w:spacing w:line="360" w:lineRule="auto"/>
        <w:rPr>
          <w:sz w:val="22"/>
          <w:szCs w:val="22"/>
        </w:rPr>
      </w:pPr>
      <w:r w:rsidRPr="00DA6C2E">
        <w:rPr>
          <w:sz w:val="22"/>
          <w:szCs w:val="22"/>
        </w:rPr>
        <w:t xml:space="preserve">Fräsen und Fräs-Drehen, Additive Fertigung, Automation, Turnkey, Digitale Lösungen, Services, Maschinenüberholung: </w:t>
      </w:r>
      <w:r w:rsidR="00FC50BA" w:rsidRPr="00DA6C2E">
        <w:rPr>
          <w:sz w:val="22"/>
          <w:szCs w:val="22"/>
        </w:rPr>
        <w:t>An fünf Messetagen können Fachbesucher das umfassende Portfolio kennenlernen, sich gezielt über Fokusthemen informieren und von den Experten beraten lassen.</w:t>
      </w:r>
      <w:r w:rsidR="00DA6C2E">
        <w:rPr>
          <w:sz w:val="22"/>
          <w:szCs w:val="22"/>
        </w:rPr>
        <w:t xml:space="preserve"> </w:t>
      </w:r>
    </w:p>
    <w:p w14:paraId="33A3EA37" w14:textId="77777777" w:rsidR="00DA6C2E" w:rsidRPr="00DA6C2E" w:rsidRDefault="00DA6C2E" w:rsidP="00A2128A">
      <w:pPr>
        <w:spacing w:line="360" w:lineRule="auto"/>
        <w:rPr>
          <w:sz w:val="22"/>
          <w:szCs w:val="22"/>
        </w:rPr>
      </w:pPr>
    </w:p>
    <w:p w14:paraId="59BCBBF7" w14:textId="1EDE7EBC" w:rsidR="00D6436E" w:rsidRPr="00D6436E" w:rsidRDefault="00D6436E" w:rsidP="009B0114">
      <w:pPr>
        <w:spacing w:line="360" w:lineRule="auto"/>
        <w:rPr>
          <w:b/>
          <w:bCs/>
          <w:sz w:val="22"/>
          <w:szCs w:val="22"/>
        </w:rPr>
      </w:pPr>
      <w:r w:rsidRPr="00D6436E">
        <w:rPr>
          <w:b/>
          <w:bCs/>
          <w:sz w:val="22"/>
          <w:szCs w:val="22"/>
        </w:rPr>
        <w:t>Maschinen-Highlights live</w:t>
      </w:r>
      <w:r w:rsidR="00371971">
        <w:rPr>
          <w:b/>
          <w:bCs/>
          <w:sz w:val="22"/>
          <w:szCs w:val="22"/>
        </w:rPr>
        <w:t xml:space="preserve"> unter Span</w:t>
      </w:r>
    </w:p>
    <w:p w14:paraId="5BC14258" w14:textId="0CA0856C" w:rsidR="000B23A2" w:rsidRDefault="00A060CF" w:rsidP="009B0114">
      <w:pPr>
        <w:spacing w:line="360" w:lineRule="auto"/>
        <w:rPr>
          <w:sz w:val="22"/>
          <w:szCs w:val="22"/>
        </w:rPr>
      </w:pPr>
      <w:r>
        <w:rPr>
          <w:sz w:val="22"/>
          <w:szCs w:val="22"/>
        </w:rPr>
        <w:t>Die</w:t>
      </w:r>
      <w:r w:rsidR="00A2128A" w:rsidRPr="00B40967">
        <w:rPr>
          <w:sz w:val="22"/>
          <w:szCs w:val="22"/>
        </w:rPr>
        <w:t xml:space="preserve"> Kompetenz</w:t>
      </w:r>
      <w:r w:rsidR="00A2128A">
        <w:rPr>
          <w:sz w:val="22"/>
          <w:szCs w:val="22"/>
        </w:rPr>
        <w:t xml:space="preserve"> beim </w:t>
      </w:r>
      <w:r w:rsidR="00A2128A" w:rsidRPr="00B40967">
        <w:rPr>
          <w:sz w:val="22"/>
          <w:szCs w:val="22"/>
        </w:rPr>
        <w:t>Fräsen und Fräs-Drehen demonstrier</w:t>
      </w:r>
      <w:r>
        <w:rPr>
          <w:sz w:val="22"/>
          <w:szCs w:val="22"/>
        </w:rPr>
        <w:t>t die CHIRON Group mit drei</w:t>
      </w:r>
      <w:r w:rsidR="00A2128A" w:rsidRPr="00B40967">
        <w:rPr>
          <w:sz w:val="22"/>
          <w:szCs w:val="22"/>
        </w:rPr>
        <w:t xml:space="preserve"> </w:t>
      </w:r>
      <w:r w:rsidR="009B0114">
        <w:rPr>
          <w:sz w:val="22"/>
          <w:szCs w:val="22"/>
        </w:rPr>
        <w:t xml:space="preserve">innovativen </w:t>
      </w:r>
      <w:r w:rsidR="00A2128A" w:rsidRPr="00B40967">
        <w:rPr>
          <w:sz w:val="22"/>
          <w:szCs w:val="22"/>
        </w:rPr>
        <w:t xml:space="preserve">Bearbeitungszentren im Livebetrieb: </w:t>
      </w:r>
      <w:r w:rsidR="00A2128A">
        <w:rPr>
          <w:sz w:val="22"/>
          <w:szCs w:val="22"/>
        </w:rPr>
        <w:t>Mit de</w:t>
      </w:r>
      <w:r w:rsidR="00823DEF">
        <w:rPr>
          <w:sz w:val="22"/>
          <w:szCs w:val="22"/>
        </w:rPr>
        <w:t>m Effizienz-Booster</w:t>
      </w:r>
      <w:r w:rsidR="00A2128A" w:rsidRPr="00B40967">
        <w:rPr>
          <w:sz w:val="22"/>
          <w:szCs w:val="22"/>
        </w:rPr>
        <w:t xml:space="preserve"> </w:t>
      </w:r>
      <w:r w:rsidR="00B66473">
        <w:rPr>
          <w:sz w:val="22"/>
          <w:szCs w:val="22"/>
        </w:rPr>
        <w:t xml:space="preserve">DZ 22 W </w:t>
      </w:r>
      <w:proofErr w:type="spellStart"/>
      <w:r w:rsidR="00B66473">
        <w:rPr>
          <w:sz w:val="22"/>
          <w:szCs w:val="22"/>
        </w:rPr>
        <w:t>five</w:t>
      </w:r>
      <w:proofErr w:type="spellEnd"/>
      <w:r w:rsidR="00B66473">
        <w:rPr>
          <w:sz w:val="22"/>
          <w:szCs w:val="22"/>
        </w:rPr>
        <w:t xml:space="preserve"> </w:t>
      </w:r>
      <w:proofErr w:type="spellStart"/>
      <w:r w:rsidR="00B66473">
        <w:rPr>
          <w:sz w:val="22"/>
          <w:szCs w:val="22"/>
        </w:rPr>
        <w:t>axis</w:t>
      </w:r>
      <w:proofErr w:type="spellEnd"/>
      <w:r w:rsidR="00B66473">
        <w:rPr>
          <w:sz w:val="22"/>
          <w:szCs w:val="22"/>
        </w:rPr>
        <w:t xml:space="preserve"> </w:t>
      </w:r>
      <w:r w:rsidR="009B0114">
        <w:rPr>
          <w:sz w:val="22"/>
          <w:szCs w:val="22"/>
        </w:rPr>
        <w:t xml:space="preserve">mit HSK-A 100 Schnittstelle und </w:t>
      </w:r>
      <w:r w:rsidR="00B66473">
        <w:rPr>
          <w:sz w:val="22"/>
          <w:szCs w:val="22"/>
        </w:rPr>
        <w:t xml:space="preserve">Spindelabstand von 600 mm </w:t>
      </w:r>
      <w:r w:rsidR="00823DEF">
        <w:rPr>
          <w:sz w:val="22"/>
          <w:szCs w:val="22"/>
        </w:rPr>
        <w:t>für das Fertigen komplexer Bauteile für Automotiv</w:t>
      </w:r>
      <w:r w:rsidR="00B66473">
        <w:rPr>
          <w:sz w:val="22"/>
          <w:szCs w:val="22"/>
        </w:rPr>
        <w:t>e</w:t>
      </w:r>
      <w:r w:rsidR="00823DEF">
        <w:rPr>
          <w:sz w:val="22"/>
          <w:szCs w:val="22"/>
        </w:rPr>
        <w:t xml:space="preserve"> und Aerospace</w:t>
      </w:r>
      <w:r w:rsidR="00B66473">
        <w:rPr>
          <w:sz w:val="22"/>
          <w:szCs w:val="22"/>
        </w:rPr>
        <w:t xml:space="preserve">. </w:t>
      </w:r>
      <w:r w:rsidR="009B0114">
        <w:rPr>
          <w:sz w:val="22"/>
          <w:szCs w:val="22"/>
        </w:rPr>
        <w:t>Mit einer</w:t>
      </w:r>
      <w:r w:rsidR="009B0114" w:rsidRPr="009B0114">
        <w:rPr>
          <w:sz w:val="22"/>
          <w:szCs w:val="22"/>
        </w:rPr>
        <w:t xml:space="preserve"> ultrakompakte</w:t>
      </w:r>
      <w:r w:rsidR="009B0114">
        <w:rPr>
          <w:sz w:val="22"/>
          <w:szCs w:val="22"/>
        </w:rPr>
        <w:t>n</w:t>
      </w:r>
      <w:r w:rsidR="009B0114" w:rsidRPr="009B0114">
        <w:rPr>
          <w:sz w:val="22"/>
          <w:szCs w:val="22"/>
        </w:rPr>
        <w:t xml:space="preserve"> Plug-</w:t>
      </w:r>
      <w:proofErr w:type="spellStart"/>
      <w:r w:rsidR="009B0114" w:rsidRPr="009B0114">
        <w:rPr>
          <w:sz w:val="22"/>
          <w:szCs w:val="22"/>
        </w:rPr>
        <w:t>and</w:t>
      </w:r>
      <w:proofErr w:type="spellEnd"/>
      <w:r w:rsidR="009B0114" w:rsidRPr="009B0114">
        <w:rPr>
          <w:sz w:val="22"/>
          <w:szCs w:val="22"/>
        </w:rPr>
        <w:t xml:space="preserve">-Play-Lösung aus </w:t>
      </w:r>
      <w:r w:rsidR="009B0114">
        <w:rPr>
          <w:sz w:val="22"/>
          <w:szCs w:val="22"/>
        </w:rPr>
        <w:t xml:space="preserve">Bearbeitungszentrum </w:t>
      </w:r>
      <w:r w:rsidR="009B0114" w:rsidRPr="009B0114">
        <w:rPr>
          <w:sz w:val="22"/>
          <w:szCs w:val="22"/>
        </w:rPr>
        <w:t xml:space="preserve">Micro5 mit </w:t>
      </w:r>
      <w:proofErr w:type="spellStart"/>
      <w:r w:rsidR="009B0114" w:rsidRPr="009B0114">
        <w:rPr>
          <w:sz w:val="22"/>
          <w:szCs w:val="22"/>
        </w:rPr>
        <w:t>Handlingsystem</w:t>
      </w:r>
      <w:proofErr w:type="spellEnd"/>
      <w:r w:rsidR="009B0114" w:rsidRPr="009B0114">
        <w:rPr>
          <w:sz w:val="22"/>
          <w:szCs w:val="22"/>
        </w:rPr>
        <w:t xml:space="preserve"> Feed5 für </w:t>
      </w:r>
      <w:r w:rsidR="009B0114" w:rsidRPr="00B40967">
        <w:rPr>
          <w:sz w:val="22"/>
          <w:szCs w:val="22"/>
        </w:rPr>
        <w:t>automatisierte</w:t>
      </w:r>
      <w:r w:rsidR="009B0114">
        <w:rPr>
          <w:sz w:val="22"/>
          <w:szCs w:val="22"/>
        </w:rPr>
        <w:t>, hochpräzise</w:t>
      </w:r>
      <w:r w:rsidR="009B0114" w:rsidRPr="00B40967">
        <w:rPr>
          <w:sz w:val="22"/>
          <w:szCs w:val="22"/>
        </w:rPr>
        <w:t xml:space="preserve"> Mikrobearbeitung. </w:t>
      </w:r>
      <w:r w:rsidR="00A2128A">
        <w:rPr>
          <w:sz w:val="22"/>
          <w:szCs w:val="22"/>
        </w:rPr>
        <w:t xml:space="preserve">Und mit der </w:t>
      </w:r>
      <w:r w:rsidR="009B0114">
        <w:rPr>
          <w:sz w:val="22"/>
          <w:szCs w:val="22"/>
        </w:rPr>
        <w:t xml:space="preserve">neuen </w:t>
      </w:r>
      <w:r w:rsidR="00A2128A">
        <w:rPr>
          <w:sz w:val="22"/>
          <w:szCs w:val="22"/>
        </w:rPr>
        <w:t>MT 715</w:t>
      </w:r>
      <w:r w:rsidR="009B0114">
        <w:rPr>
          <w:sz w:val="22"/>
          <w:szCs w:val="22"/>
        </w:rPr>
        <w:t xml:space="preserve"> </w:t>
      </w:r>
      <w:proofErr w:type="spellStart"/>
      <w:r w:rsidR="009B0114">
        <w:rPr>
          <w:sz w:val="22"/>
          <w:szCs w:val="22"/>
        </w:rPr>
        <w:t>two</w:t>
      </w:r>
      <w:proofErr w:type="spellEnd"/>
      <w:r w:rsidR="009B0114" w:rsidRPr="0064525A">
        <w:rPr>
          <w:sz w:val="22"/>
          <w:szCs w:val="22"/>
          <w:vertAlign w:val="superscript"/>
        </w:rPr>
        <w:t>+</w:t>
      </w:r>
      <w:r w:rsidR="00A2128A">
        <w:rPr>
          <w:sz w:val="22"/>
          <w:szCs w:val="22"/>
        </w:rPr>
        <w:t xml:space="preserve"> </w:t>
      </w:r>
      <w:r w:rsidR="009B0114">
        <w:rPr>
          <w:sz w:val="22"/>
          <w:szCs w:val="22"/>
        </w:rPr>
        <w:t xml:space="preserve">mit integriertem Werkstückhandling </w:t>
      </w:r>
      <w:r w:rsidR="00A2128A">
        <w:rPr>
          <w:sz w:val="22"/>
          <w:szCs w:val="22"/>
        </w:rPr>
        <w:t xml:space="preserve">für </w:t>
      </w:r>
      <w:r w:rsidR="00FF221F">
        <w:rPr>
          <w:sz w:val="22"/>
          <w:szCs w:val="22"/>
        </w:rPr>
        <w:t xml:space="preserve">multifunktionales </w:t>
      </w:r>
      <w:r w:rsidR="00A2128A">
        <w:rPr>
          <w:sz w:val="22"/>
          <w:szCs w:val="22"/>
        </w:rPr>
        <w:t xml:space="preserve">Komplettbearbeiten </w:t>
      </w:r>
      <w:r w:rsidR="00371971">
        <w:rPr>
          <w:sz w:val="22"/>
          <w:szCs w:val="22"/>
        </w:rPr>
        <w:t xml:space="preserve">von der </w:t>
      </w:r>
      <w:r w:rsidR="00FF221F">
        <w:rPr>
          <w:sz w:val="22"/>
          <w:szCs w:val="22"/>
        </w:rPr>
        <w:t>Stange</w:t>
      </w:r>
      <w:r w:rsidR="00371971">
        <w:rPr>
          <w:sz w:val="22"/>
          <w:szCs w:val="22"/>
        </w:rPr>
        <w:t xml:space="preserve"> </w:t>
      </w:r>
      <w:r w:rsidR="00371971" w:rsidRPr="00371971">
        <w:rPr>
          <w:sz w:val="22"/>
          <w:szCs w:val="22"/>
        </w:rPr>
        <w:t>–</w:t>
      </w:r>
      <w:r w:rsidR="00FF221F">
        <w:rPr>
          <w:sz w:val="22"/>
          <w:szCs w:val="22"/>
        </w:rPr>
        <w:t xml:space="preserve"> </w:t>
      </w:r>
      <w:r w:rsidR="009B0114" w:rsidRPr="009B0114">
        <w:rPr>
          <w:sz w:val="22"/>
          <w:szCs w:val="22"/>
        </w:rPr>
        <w:t>auch in mannlosen Schichten.</w:t>
      </w:r>
      <w:r w:rsidR="00FF221F">
        <w:rPr>
          <w:sz w:val="22"/>
          <w:szCs w:val="22"/>
        </w:rPr>
        <w:t xml:space="preserve"> </w:t>
      </w:r>
    </w:p>
    <w:p w14:paraId="3622D83C" w14:textId="5F26318A" w:rsidR="000B23A2" w:rsidRDefault="000B23A2" w:rsidP="009B0114">
      <w:pPr>
        <w:spacing w:line="360" w:lineRule="auto"/>
        <w:rPr>
          <w:sz w:val="22"/>
          <w:szCs w:val="22"/>
        </w:rPr>
      </w:pPr>
    </w:p>
    <w:p w14:paraId="574773FE" w14:textId="492CC226" w:rsidR="00D6436E" w:rsidRPr="00D6436E" w:rsidRDefault="00D6436E" w:rsidP="009B0114">
      <w:pPr>
        <w:spacing w:line="360" w:lineRule="auto"/>
        <w:rPr>
          <w:b/>
          <w:bCs/>
          <w:sz w:val="22"/>
          <w:szCs w:val="22"/>
        </w:rPr>
      </w:pPr>
      <w:r w:rsidRPr="00D6436E">
        <w:rPr>
          <w:b/>
          <w:bCs/>
          <w:sz w:val="22"/>
          <w:szCs w:val="22"/>
        </w:rPr>
        <w:t>Kino-Erlebnis der besonderen Art</w:t>
      </w:r>
    </w:p>
    <w:p w14:paraId="40F1FE2A" w14:textId="184FBF71" w:rsidR="009B0114" w:rsidRDefault="00371971" w:rsidP="009B0114">
      <w:pPr>
        <w:spacing w:line="360" w:lineRule="auto"/>
        <w:rPr>
          <w:sz w:val="22"/>
          <w:szCs w:val="22"/>
        </w:rPr>
      </w:pPr>
      <w:r>
        <w:rPr>
          <w:sz w:val="22"/>
          <w:szCs w:val="22"/>
        </w:rPr>
        <w:t xml:space="preserve">Um </w:t>
      </w:r>
      <w:r w:rsidR="00FF221F">
        <w:rPr>
          <w:sz w:val="22"/>
          <w:szCs w:val="22"/>
        </w:rPr>
        <w:t xml:space="preserve">weitere hochproduktive Fertigungszentren in Aktion </w:t>
      </w:r>
      <w:r>
        <w:rPr>
          <w:sz w:val="22"/>
          <w:szCs w:val="22"/>
        </w:rPr>
        <w:t xml:space="preserve">zu sehen, </w:t>
      </w:r>
      <w:r w:rsidR="00FF221F">
        <w:rPr>
          <w:sz w:val="22"/>
          <w:szCs w:val="22"/>
        </w:rPr>
        <w:t xml:space="preserve">lohnt sich ein Besuch </w:t>
      </w:r>
      <w:r w:rsidR="000E1E35">
        <w:rPr>
          <w:sz w:val="22"/>
          <w:szCs w:val="22"/>
        </w:rPr>
        <w:t xml:space="preserve">im </w:t>
      </w:r>
      <w:r w:rsidR="00D33663">
        <w:rPr>
          <w:sz w:val="22"/>
          <w:szCs w:val="22"/>
        </w:rPr>
        <w:t>»</w:t>
      </w:r>
      <w:r w:rsidR="00FF221F">
        <w:rPr>
          <w:sz w:val="22"/>
          <w:szCs w:val="22"/>
        </w:rPr>
        <w:t>CHIRON Group Cinema</w:t>
      </w:r>
      <w:r w:rsidR="00D33663">
        <w:rPr>
          <w:sz w:val="22"/>
          <w:szCs w:val="22"/>
        </w:rPr>
        <w:t>«</w:t>
      </w:r>
      <w:r w:rsidR="00FF221F">
        <w:rPr>
          <w:sz w:val="22"/>
          <w:szCs w:val="22"/>
        </w:rPr>
        <w:t xml:space="preserve">, </w:t>
      </w:r>
      <w:r w:rsidR="00D33663">
        <w:rPr>
          <w:sz w:val="22"/>
          <w:szCs w:val="22"/>
        </w:rPr>
        <w:t xml:space="preserve">in dem </w:t>
      </w:r>
      <w:r w:rsidR="00FF221F">
        <w:rPr>
          <w:sz w:val="22"/>
          <w:szCs w:val="22"/>
        </w:rPr>
        <w:t xml:space="preserve">zweimal täglich Live-Schaltungen </w:t>
      </w:r>
      <w:r w:rsidR="000E1E35">
        <w:rPr>
          <w:sz w:val="22"/>
          <w:szCs w:val="22"/>
        </w:rPr>
        <w:t xml:space="preserve">nach </w:t>
      </w:r>
      <w:r w:rsidR="000E1E35">
        <w:rPr>
          <w:sz w:val="22"/>
          <w:szCs w:val="22"/>
        </w:rPr>
        <w:lastRenderedPageBreak/>
        <w:t xml:space="preserve">Tuttlingen stattfinden. </w:t>
      </w:r>
      <w:r w:rsidR="002A62B1">
        <w:rPr>
          <w:sz w:val="22"/>
          <w:szCs w:val="22"/>
        </w:rPr>
        <w:t xml:space="preserve">Oder ein Blick in den interaktiven Showroom, zum Beispiel auf die Baureihe 733 </w:t>
      </w:r>
      <w:r w:rsidR="00CD25E2">
        <w:rPr>
          <w:sz w:val="22"/>
          <w:szCs w:val="22"/>
        </w:rPr>
        <w:t xml:space="preserve">der Marke STAMA </w:t>
      </w:r>
      <w:r w:rsidR="002A62B1">
        <w:rPr>
          <w:sz w:val="22"/>
          <w:szCs w:val="22"/>
        </w:rPr>
        <w:t xml:space="preserve">für schwere </w:t>
      </w:r>
      <w:r w:rsidR="009B0114" w:rsidRPr="009B0114">
        <w:rPr>
          <w:sz w:val="22"/>
          <w:szCs w:val="22"/>
        </w:rPr>
        <w:t>Fräs-Dreh- und Bohroperationen sowie 5-Achs-Simultanbearbeitung</w:t>
      </w:r>
      <w:r w:rsidR="00D8139F">
        <w:rPr>
          <w:sz w:val="22"/>
          <w:szCs w:val="22"/>
        </w:rPr>
        <w:t>.</w:t>
      </w:r>
      <w:r w:rsidR="009B0114" w:rsidRPr="009B0114">
        <w:rPr>
          <w:sz w:val="22"/>
          <w:szCs w:val="22"/>
        </w:rPr>
        <w:t xml:space="preserve"> </w:t>
      </w:r>
    </w:p>
    <w:p w14:paraId="595F12BC" w14:textId="0718F57D" w:rsidR="00D6436E" w:rsidRPr="00B814DB" w:rsidRDefault="00D6436E" w:rsidP="009B0114">
      <w:pPr>
        <w:spacing w:line="360" w:lineRule="auto"/>
        <w:rPr>
          <w:b/>
          <w:bCs/>
          <w:sz w:val="22"/>
          <w:szCs w:val="22"/>
        </w:rPr>
      </w:pPr>
    </w:p>
    <w:p w14:paraId="1E343F0E" w14:textId="77777777" w:rsidR="00D8139F" w:rsidRPr="009B0114" w:rsidRDefault="00D8139F" w:rsidP="00D8139F">
      <w:pPr>
        <w:spacing w:line="360" w:lineRule="auto"/>
        <w:rPr>
          <w:sz w:val="22"/>
          <w:szCs w:val="22"/>
        </w:rPr>
      </w:pPr>
      <w:r>
        <w:rPr>
          <w:b/>
          <w:bCs/>
          <w:sz w:val="22"/>
          <w:szCs w:val="22"/>
        </w:rPr>
        <w:t>Bestleistung in allen Disziplinen</w:t>
      </w:r>
    </w:p>
    <w:p w14:paraId="75DEE681" w14:textId="12ED5863" w:rsidR="00A31369" w:rsidRDefault="00B82C6B" w:rsidP="00C647AC">
      <w:pPr>
        <w:spacing w:line="360" w:lineRule="auto"/>
        <w:rPr>
          <w:sz w:val="22"/>
          <w:szCs w:val="22"/>
        </w:rPr>
      </w:pPr>
      <w:r w:rsidRPr="00C90205">
        <w:rPr>
          <w:sz w:val="22"/>
          <w:szCs w:val="22"/>
        </w:rPr>
        <w:t xml:space="preserve">Additive Fertigung, Automation, Turnkey, Digitale Lösungen, Services und Maschinenüberholung sind weitere </w:t>
      </w:r>
      <w:r w:rsidR="00D8139F">
        <w:rPr>
          <w:sz w:val="22"/>
          <w:szCs w:val="22"/>
        </w:rPr>
        <w:t>Kompetenzfelder</w:t>
      </w:r>
      <w:r w:rsidRPr="00C90205">
        <w:rPr>
          <w:sz w:val="22"/>
          <w:szCs w:val="22"/>
        </w:rPr>
        <w:t xml:space="preserve">, zu denen die </w:t>
      </w:r>
      <w:proofErr w:type="spellStart"/>
      <w:r w:rsidRPr="00C90205">
        <w:rPr>
          <w:sz w:val="22"/>
          <w:szCs w:val="22"/>
        </w:rPr>
        <w:t>Expert:innen</w:t>
      </w:r>
      <w:proofErr w:type="spellEnd"/>
      <w:r w:rsidRPr="00C90205">
        <w:rPr>
          <w:sz w:val="22"/>
          <w:szCs w:val="22"/>
        </w:rPr>
        <w:t xml:space="preserve"> am Messestand persönlich beraten. Der Bereich Additive Fertigung </w:t>
      </w:r>
      <w:r w:rsidR="00C647AC" w:rsidRPr="00C90205">
        <w:rPr>
          <w:sz w:val="22"/>
          <w:szCs w:val="22"/>
        </w:rPr>
        <w:t xml:space="preserve">informiert über </w:t>
      </w:r>
      <w:proofErr w:type="spellStart"/>
      <w:r w:rsidR="00C647AC" w:rsidRPr="00C90205">
        <w:rPr>
          <w:sz w:val="22"/>
          <w:szCs w:val="22"/>
        </w:rPr>
        <w:t>Laserauftragschweißen</w:t>
      </w:r>
      <w:proofErr w:type="spellEnd"/>
      <w:r w:rsidR="00C647AC" w:rsidRPr="00C90205">
        <w:rPr>
          <w:sz w:val="22"/>
          <w:szCs w:val="22"/>
        </w:rPr>
        <w:t xml:space="preserve"> der intelligenten Art mit dem 3D-Metalldrucker AM Cube. Und, in einer </w:t>
      </w:r>
      <w:r w:rsidR="00867EF8">
        <w:rPr>
          <w:sz w:val="22"/>
          <w:szCs w:val="22"/>
        </w:rPr>
        <w:t xml:space="preserve">exklusiven </w:t>
      </w:r>
      <w:r w:rsidR="00C647AC" w:rsidRPr="00C90205">
        <w:rPr>
          <w:sz w:val="22"/>
          <w:szCs w:val="22"/>
        </w:rPr>
        <w:t xml:space="preserve">Preview, über </w:t>
      </w:r>
      <w:r w:rsidR="00867EF8">
        <w:rPr>
          <w:sz w:val="22"/>
          <w:szCs w:val="22"/>
        </w:rPr>
        <w:t xml:space="preserve">die </w:t>
      </w:r>
      <w:r w:rsidR="00C647AC" w:rsidRPr="00C90205">
        <w:rPr>
          <w:sz w:val="22"/>
          <w:szCs w:val="22"/>
        </w:rPr>
        <w:t xml:space="preserve">jüngste Innovation AM </w:t>
      </w:r>
      <w:proofErr w:type="spellStart"/>
      <w:r w:rsidR="00C647AC" w:rsidRPr="00C90205">
        <w:rPr>
          <w:sz w:val="22"/>
          <w:szCs w:val="22"/>
        </w:rPr>
        <w:t>Coating</w:t>
      </w:r>
      <w:proofErr w:type="spellEnd"/>
      <w:r w:rsidR="00C647AC" w:rsidRPr="00C90205">
        <w:rPr>
          <w:sz w:val="22"/>
          <w:szCs w:val="22"/>
        </w:rPr>
        <w:t xml:space="preserve">. </w:t>
      </w:r>
      <w:r w:rsidR="00CD25E2">
        <w:rPr>
          <w:sz w:val="22"/>
          <w:szCs w:val="22"/>
        </w:rPr>
        <w:t>Die</w:t>
      </w:r>
      <w:r w:rsidR="00CD25E2" w:rsidRPr="00C90205">
        <w:rPr>
          <w:sz w:val="22"/>
          <w:szCs w:val="22"/>
        </w:rPr>
        <w:t xml:space="preserve"> </w:t>
      </w:r>
      <w:r w:rsidR="00C647AC" w:rsidRPr="00CD25E2">
        <w:rPr>
          <w:sz w:val="22"/>
          <w:szCs w:val="22"/>
        </w:rPr>
        <w:t xml:space="preserve">industriegerechte Anlage </w:t>
      </w:r>
      <w:r w:rsidR="00CD25E2">
        <w:rPr>
          <w:sz w:val="22"/>
          <w:szCs w:val="22"/>
        </w:rPr>
        <w:t xml:space="preserve">bringt </w:t>
      </w:r>
      <w:r w:rsidR="00C647AC" w:rsidRPr="00CD25E2">
        <w:rPr>
          <w:sz w:val="22"/>
          <w:szCs w:val="22"/>
        </w:rPr>
        <w:t>korrosions- und verschleißbeständige Beschichtungen auf Bremsscheiben</w:t>
      </w:r>
      <w:r w:rsidR="00CD25E2">
        <w:rPr>
          <w:sz w:val="22"/>
          <w:szCs w:val="22"/>
        </w:rPr>
        <w:t xml:space="preserve"> auf</w:t>
      </w:r>
      <w:r w:rsidR="000137A1" w:rsidRPr="00CD25E2">
        <w:rPr>
          <w:sz w:val="22"/>
          <w:szCs w:val="22"/>
        </w:rPr>
        <w:t>, zum Beispiel für</w:t>
      </w:r>
      <w:r w:rsidR="00C647AC" w:rsidRPr="00CD25E2">
        <w:rPr>
          <w:sz w:val="22"/>
          <w:szCs w:val="22"/>
        </w:rPr>
        <w:t xml:space="preserve"> Hybrid- oder Elektroautos. </w:t>
      </w:r>
    </w:p>
    <w:p w14:paraId="4A1467E3" w14:textId="77777777" w:rsidR="00A31369" w:rsidRDefault="00A31369" w:rsidP="00C647AC">
      <w:pPr>
        <w:spacing w:line="360" w:lineRule="auto"/>
        <w:rPr>
          <w:sz w:val="22"/>
          <w:szCs w:val="22"/>
        </w:rPr>
      </w:pPr>
    </w:p>
    <w:p w14:paraId="0BB97BDE" w14:textId="2EC05D6E" w:rsidR="00AF543C" w:rsidRDefault="00AF543C" w:rsidP="00842FB7">
      <w:pPr>
        <w:spacing w:line="360" w:lineRule="auto"/>
        <w:rPr>
          <w:sz w:val="22"/>
          <w:szCs w:val="22"/>
        </w:rPr>
      </w:pPr>
      <w:r>
        <w:rPr>
          <w:sz w:val="22"/>
          <w:szCs w:val="22"/>
        </w:rPr>
        <w:t xml:space="preserve">Rund um </w:t>
      </w:r>
      <w:r w:rsidR="00D8139F">
        <w:rPr>
          <w:sz w:val="22"/>
          <w:szCs w:val="22"/>
        </w:rPr>
        <w:t>die</w:t>
      </w:r>
      <w:r>
        <w:rPr>
          <w:sz w:val="22"/>
          <w:szCs w:val="22"/>
        </w:rPr>
        <w:t xml:space="preserve"> Fertigung von morgen </w:t>
      </w:r>
      <w:r w:rsidR="00CD25E2">
        <w:rPr>
          <w:sz w:val="22"/>
          <w:szCs w:val="22"/>
        </w:rPr>
        <w:t xml:space="preserve">präsentiert </w:t>
      </w:r>
      <w:r w:rsidR="00C90205">
        <w:rPr>
          <w:sz w:val="22"/>
          <w:szCs w:val="22"/>
        </w:rPr>
        <w:t>die CHIRON Group</w:t>
      </w:r>
      <w:r>
        <w:rPr>
          <w:sz w:val="22"/>
          <w:szCs w:val="22"/>
        </w:rPr>
        <w:t xml:space="preserve"> die digitalen Systeme </w:t>
      </w:r>
      <w:r w:rsidR="00D8139F">
        <w:rPr>
          <w:sz w:val="22"/>
          <w:szCs w:val="22"/>
        </w:rPr>
        <w:t>des</w:t>
      </w:r>
      <w:r w:rsidR="0076359D">
        <w:rPr>
          <w:sz w:val="22"/>
          <w:szCs w:val="22"/>
        </w:rPr>
        <w:t xml:space="preserve"> </w:t>
      </w:r>
      <w:r w:rsidR="00C90205">
        <w:rPr>
          <w:sz w:val="22"/>
          <w:szCs w:val="22"/>
        </w:rPr>
        <w:t>Softwareportfolio</w:t>
      </w:r>
      <w:r w:rsidR="00D8139F">
        <w:rPr>
          <w:sz w:val="22"/>
          <w:szCs w:val="22"/>
        </w:rPr>
        <w:t>s</w:t>
      </w:r>
      <w:r w:rsidR="00C90205">
        <w:rPr>
          <w:sz w:val="22"/>
          <w:szCs w:val="22"/>
        </w:rPr>
        <w:t xml:space="preserve"> </w:t>
      </w:r>
      <w:proofErr w:type="spellStart"/>
      <w:r w:rsidR="00C90205">
        <w:rPr>
          <w:sz w:val="22"/>
          <w:szCs w:val="22"/>
        </w:rPr>
        <w:t>SmartLine</w:t>
      </w:r>
      <w:proofErr w:type="spellEnd"/>
      <w:r w:rsidR="00842FB7">
        <w:rPr>
          <w:sz w:val="22"/>
          <w:szCs w:val="22"/>
        </w:rPr>
        <w:t xml:space="preserve">. </w:t>
      </w:r>
      <w:r w:rsidR="00351982">
        <w:rPr>
          <w:sz w:val="22"/>
          <w:szCs w:val="22"/>
        </w:rPr>
        <w:t xml:space="preserve">Wie smart und intelligent </w:t>
      </w:r>
      <w:r w:rsidR="00BF3B0A">
        <w:rPr>
          <w:sz w:val="22"/>
          <w:szCs w:val="22"/>
        </w:rPr>
        <w:t xml:space="preserve">zum Beispiel </w:t>
      </w:r>
      <w:r w:rsidR="00351982">
        <w:rPr>
          <w:sz w:val="22"/>
          <w:szCs w:val="22"/>
        </w:rPr>
        <w:t xml:space="preserve">die Module </w:t>
      </w:r>
      <w:proofErr w:type="spellStart"/>
      <w:r w:rsidR="00351982">
        <w:rPr>
          <w:sz w:val="22"/>
          <w:szCs w:val="22"/>
        </w:rPr>
        <w:t>ProtectLine</w:t>
      </w:r>
      <w:proofErr w:type="spellEnd"/>
      <w:r w:rsidR="00351982">
        <w:rPr>
          <w:sz w:val="22"/>
          <w:szCs w:val="22"/>
        </w:rPr>
        <w:t xml:space="preserve"> und </w:t>
      </w:r>
      <w:proofErr w:type="spellStart"/>
      <w:r w:rsidR="00351982">
        <w:rPr>
          <w:sz w:val="22"/>
          <w:szCs w:val="22"/>
        </w:rPr>
        <w:t>ConditionLine</w:t>
      </w:r>
      <w:proofErr w:type="spellEnd"/>
      <w:r w:rsidR="00351982">
        <w:rPr>
          <w:sz w:val="22"/>
          <w:szCs w:val="22"/>
        </w:rPr>
        <w:t xml:space="preserve"> </w:t>
      </w:r>
      <w:r w:rsidR="00BF3B0A">
        <w:rPr>
          <w:sz w:val="22"/>
          <w:szCs w:val="22"/>
        </w:rPr>
        <w:t>im praktischen Einsatz sind? Das demonstrieren die Experten gemeinsam mit zwei Kooperationspartnern</w:t>
      </w:r>
      <w:r w:rsidR="00363482">
        <w:rPr>
          <w:sz w:val="22"/>
          <w:szCs w:val="22"/>
        </w:rPr>
        <w:t xml:space="preserve"> a</w:t>
      </w:r>
      <w:r w:rsidR="00BF3B0A">
        <w:rPr>
          <w:sz w:val="22"/>
          <w:szCs w:val="22"/>
        </w:rPr>
        <w:t>m</w:t>
      </w:r>
      <w:r w:rsidR="00351982">
        <w:rPr>
          <w:sz w:val="22"/>
          <w:szCs w:val="22"/>
        </w:rPr>
        <w:t xml:space="preserve"> </w:t>
      </w:r>
      <w:proofErr w:type="spellStart"/>
      <w:r w:rsidR="00351982">
        <w:rPr>
          <w:sz w:val="22"/>
          <w:szCs w:val="22"/>
        </w:rPr>
        <w:t>Doppelspindler</w:t>
      </w:r>
      <w:proofErr w:type="spellEnd"/>
      <w:r w:rsidR="00351982">
        <w:rPr>
          <w:sz w:val="22"/>
          <w:szCs w:val="22"/>
        </w:rPr>
        <w:t xml:space="preserve"> DZ 22 W </w:t>
      </w:r>
      <w:proofErr w:type="spellStart"/>
      <w:r w:rsidR="00351982">
        <w:rPr>
          <w:sz w:val="22"/>
          <w:szCs w:val="22"/>
        </w:rPr>
        <w:t>five</w:t>
      </w:r>
      <w:proofErr w:type="spellEnd"/>
      <w:r w:rsidR="00351982">
        <w:rPr>
          <w:sz w:val="22"/>
          <w:szCs w:val="22"/>
        </w:rPr>
        <w:t xml:space="preserve"> </w:t>
      </w:r>
      <w:proofErr w:type="spellStart"/>
      <w:r w:rsidR="00351982">
        <w:rPr>
          <w:sz w:val="22"/>
          <w:szCs w:val="22"/>
        </w:rPr>
        <w:t>axis</w:t>
      </w:r>
      <w:proofErr w:type="spellEnd"/>
      <w:r w:rsidR="00363482">
        <w:rPr>
          <w:sz w:val="22"/>
          <w:szCs w:val="22"/>
        </w:rPr>
        <w:t>. Hier</w:t>
      </w:r>
      <w:r w:rsidR="00351982">
        <w:rPr>
          <w:sz w:val="22"/>
          <w:szCs w:val="22"/>
        </w:rPr>
        <w:t xml:space="preserve"> </w:t>
      </w:r>
      <w:r>
        <w:rPr>
          <w:sz w:val="22"/>
          <w:szCs w:val="22"/>
        </w:rPr>
        <w:t xml:space="preserve">lässt sich verfolgen, welche </w:t>
      </w:r>
      <w:r w:rsidR="006E344E">
        <w:rPr>
          <w:sz w:val="22"/>
          <w:szCs w:val="22"/>
        </w:rPr>
        <w:t>realen Mehrwerte</w:t>
      </w:r>
      <w:r>
        <w:rPr>
          <w:sz w:val="22"/>
          <w:szCs w:val="22"/>
        </w:rPr>
        <w:t xml:space="preserve"> das </w:t>
      </w:r>
      <w:r w:rsidRPr="00C41048">
        <w:rPr>
          <w:sz w:val="22"/>
          <w:szCs w:val="22"/>
        </w:rPr>
        <w:t xml:space="preserve">automatisierte Werkzeughandling </w:t>
      </w:r>
      <w:r>
        <w:rPr>
          <w:sz w:val="22"/>
          <w:szCs w:val="22"/>
        </w:rPr>
        <w:t>mit ZOLLER und das Kühlmittel-Management mit MOTOREX bieten.</w:t>
      </w:r>
    </w:p>
    <w:p w14:paraId="3545AC8B" w14:textId="77777777" w:rsidR="006E344E" w:rsidRDefault="006E344E" w:rsidP="00842FB7">
      <w:pPr>
        <w:spacing w:line="360" w:lineRule="auto"/>
        <w:rPr>
          <w:sz w:val="22"/>
          <w:szCs w:val="22"/>
        </w:rPr>
      </w:pPr>
    </w:p>
    <w:p w14:paraId="4CF9138E" w14:textId="35BA07C6" w:rsidR="006E344E" w:rsidRDefault="006E344E" w:rsidP="00842FB7">
      <w:pPr>
        <w:spacing w:line="360" w:lineRule="auto"/>
        <w:rPr>
          <w:color w:val="000000" w:themeColor="text1"/>
          <w:sz w:val="22"/>
          <w:szCs w:val="22"/>
        </w:rPr>
      </w:pPr>
      <w:r>
        <w:rPr>
          <w:color w:val="000000" w:themeColor="text1"/>
          <w:sz w:val="22"/>
          <w:szCs w:val="22"/>
        </w:rPr>
        <w:t>R</w:t>
      </w:r>
      <w:r w:rsidRPr="00F1108E">
        <w:rPr>
          <w:color w:val="000000" w:themeColor="text1"/>
          <w:sz w:val="22"/>
          <w:szCs w:val="22"/>
        </w:rPr>
        <w:t>egistrier</w:t>
      </w:r>
      <w:r>
        <w:rPr>
          <w:color w:val="000000" w:themeColor="text1"/>
          <w:sz w:val="22"/>
          <w:szCs w:val="22"/>
        </w:rPr>
        <w:t xml:space="preserve">en und Termin vereinbaren über: </w:t>
      </w:r>
      <w:hyperlink r:id="rId7" w:history="1">
        <w:r w:rsidR="00863287" w:rsidRPr="00D73622">
          <w:rPr>
            <w:rStyle w:val="Hyperlink"/>
            <w:sz w:val="22"/>
            <w:szCs w:val="22"/>
          </w:rPr>
          <w:t>https://chiron-group.com/de/AMB</w:t>
        </w:r>
      </w:hyperlink>
    </w:p>
    <w:p w14:paraId="42BBB33C" w14:textId="77777777" w:rsidR="00863287" w:rsidRDefault="00863287" w:rsidP="00842FB7">
      <w:pPr>
        <w:spacing w:line="360" w:lineRule="auto"/>
        <w:rPr>
          <w:color w:val="000000" w:themeColor="text1"/>
          <w:sz w:val="22"/>
          <w:szCs w:val="22"/>
        </w:rPr>
      </w:pPr>
    </w:p>
    <w:p w14:paraId="60465022" w14:textId="77777777" w:rsidR="006E344E" w:rsidRDefault="006E344E" w:rsidP="00842FB7">
      <w:pPr>
        <w:spacing w:line="360" w:lineRule="auto"/>
        <w:rPr>
          <w:sz w:val="22"/>
          <w:szCs w:val="22"/>
        </w:rPr>
      </w:pPr>
    </w:p>
    <w:p w14:paraId="5D70FDA7" w14:textId="3381E607" w:rsidR="001249DE" w:rsidRDefault="001249DE">
      <w:pPr>
        <w:rPr>
          <w:color w:val="0070C0"/>
          <w:sz w:val="22"/>
          <w:szCs w:val="22"/>
        </w:rPr>
      </w:pPr>
      <w:r>
        <w:rPr>
          <w:color w:val="0070C0"/>
          <w:sz w:val="22"/>
          <w:szCs w:val="22"/>
        </w:rPr>
        <w:br w:type="page"/>
      </w:r>
    </w:p>
    <w:p w14:paraId="100FDB77" w14:textId="77777777" w:rsidR="001249DE" w:rsidRPr="000F7A8C" w:rsidRDefault="001249DE" w:rsidP="001249DE">
      <w:pPr>
        <w:spacing w:line="360" w:lineRule="auto"/>
        <w:rPr>
          <w:b/>
          <w:bCs/>
          <w:color w:val="auto"/>
          <w:sz w:val="18"/>
          <w:szCs w:val="18"/>
          <w:lang w:eastAsia="de-DE"/>
        </w:rPr>
      </w:pPr>
      <w:r>
        <w:rPr>
          <w:b/>
          <w:bCs/>
          <w:color w:val="auto"/>
          <w:sz w:val="18"/>
          <w:szCs w:val="18"/>
          <w:lang w:eastAsia="de-DE"/>
        </w:rPr>
        <w:lastRenderedPageBreak/>
        <w:t>Ü</w:t>
      </w:r>
      <w:r w:rsidRPr="000F7A8C">
        <w:rPr>
          <w:b/>
          <w:bCs/>
          <w:color w:val="auto"/>
          <w:sz w:val="18"/>
          <w:szCs w:val="18"/>
          <w:lang w:eastAsia="de-DE"/>
        </w:rPr>
        <w:t>ber die CHIRON Group</w:t>
      </w:r>
    </w:p>
    <w:p w14:paraId="4B631FF3" w14:textId="77777777" w:rsidR="001249DE" w:rsidRDefault="001249DE" w:rsidP="001249DE">
      <w:pPr>
        <w:widowControl w:val="0"/>
        <w:autoSpaceDE w:val="0"/>
        <w:autoSpaceDN w:val="0"/>
        <w:adjustRightInd w:val="0"/>
        <w:spacing w:line="360" w:lineRule="auto"/>
        <w:rPr>
          <w:color w:val="auto"/>
          <w:sz w:val="18"/>
          <w:szCs w:val="18"/>
          <w:lang w:eastAsia="de-DE"/>
        </w:rPr>
      </w:pPr>
    </w:p>
    <w:p w14:paraId="34CD7E33" w14:textId="77777777" w:rsidR="001249DE" w:rsidRDefault="001249DE" w:rsidP="001249DE">
      <w:pPr>
        <w:widowControl w:val="0"/>
        <w:autoSpaceDE w:val="0"/>
        <w:autoSpaceDN w:val="0"/>
        <w:adjustRightInd w:val="0"/>
        <w:spacing w:line="360" w:lineRule="auto"/>
        <w:rPr>
          <w:color w:val="auto"/>
          <w:sz w:val="18"/>
          <w:szCs w:val="18"/>
          <w:lang w:eastAsia="de-DE"/>
        </w:rPr>
      </w:pPr>
      <w:r w:rsidRPr="00CF62AF">
        <w:rPr>
          <w:color w:val="auto"/>
          <w:sz w:val="18"/>
          <w:szCs w:val="18"/>
          <w:lang w:eastAsia="de-DE"/>
        </w:rPr>
        <w:t>Die CHIRON Group mit Hauptsitz in Tuttlingen ist Spezialist für CNC-gesteuerte, vertikale Fräs- und Fräs-Dreh-Bearbeitungszentren sowie Turnkey- und Automationslösungen. Umfassende Services, digitale Lösungen und Produkte für die Additive Fertigung komplettieren das Portfolio. Die Gruppe ist mit Produktions- und Entwicklungsstandorten, Vertriebs- und Serviceniederlassungen sowie Handelsvertretungen weltweit präsent. Rund zwei Drittel der verkauften Maschinen und Lösungen werden exportiert. Wesentliche Anwenderbranchen sind die Automobilindustrie, der Maschinenbau, die Medizin- und Präzisionstechnik, die Luft- und Raumfahrt sowie die Werkzeugherstellung.</w:t>
      </w:r>
    </w:p>
    <w:p w14:paraId="4A6F4AF6" w14:textId="77777777" w:rsidR="001249DE" w:rsidRDefault="001249DE" w:rsidP="001249DE">
      <w:pPr>
        <w:widowControl w:val="0"/>
        <w:autoSpaceDE w:val="0"/>
        <w:autoSpaceDN w:val="0"/>
        <w:adjustRightInd w:val="0"/>
        <w:spacing w:line="360" w:lineRule="auto"/>
        <w:rPr>
          <w:color w:val="auto"/>
          <w:sz w:val="18"/>
          <w:szCs w:val="18"/>
          <w:lang w:eastAsia="de-DE"/>
        </w:rPr>
      </w:pPr>
    </w:p>
    <w:p w14:paraId="2A9B9071" w14:textId="77777777" w:rsidR="001249DE" w:rsidRDefault="001249DE" w:rsidP="001249DE">
      <w:pPr>
        <w:spacing w:line="360" w:lineRule="auto"/>
        <w:rPr>
          <w:color w:val="auto"/>
          <w:sz w:val="18"/>
          <w:szCs w:val="18"/>
          <w:lang w:eastAsia="de-DE"/>
        </w:rPr>
      </w:pPr>
      <w:r w:rsidRPr="002F1CC2">
        <w:rPr>
          <w:color w:val="auto"/>
          <w:sz w:val="18"/>
          <w:szCs w:val="18"/>
          <w:lang w:eastAsia="de-DE"/>
        </w:rPr>
        <w:t>Die CHIRON Group führt die Marken CHIRON, STAMA und FACTORY5 für Neumaschinen, GREIDENWEIS für Automation, CMS für Maschinenüberholungen sowie HSTEC für Motorspindeln und Vorrichtungen. Die Bearbeitungszentren von CHIRON stehen dabei für höchste Dynamik und Präzision. STAMA fokussiert Stabilität und Komplettbearbeitung, FACTORY5 konzentriert sich auf die Hochgeschwindigkeitszerspanung mikrotechnischer Komponenten. GREIDENWEIS ist Systempartner für individuelle, ganzheitliche Automationslösungen, CMS bietet komplett überholte Maschinen der Gruppe an. HSTEC ist spezialisiert auf die Fertigung und Reparatur von Hochgeschwindigkeits-Motorspindeln und Vorrichtungen. Produkte und Lösungen für die Additive Fertigung ergänzen die Kernkompetenzen der CHIRON Group.</w:t>
      </w:r>
    </w:p>
    <w:p w14:paraId="2D01070F" w14:textId="77777777" w:rsidR="001249DE" w:rsidRDefault="001249DE" w:rsidP="001249DE">
      <w:pPr>
        <w:spacing w:line="360" w:lineRule="auto"/>
        <w:rPr>
          <w:color w:val="auto"/>
          <w:sz w:val="18"/>
          <w:szCs w:val="18"/>
          <w:lang w:eastAsia="de-DE"/>
        </w:rPr>
      </w:pPr>
    </w:p>
    <w:p w14:paraId="1197E41F" w14:textId="525082C2" w:rsidR="00B17F17" w:rsidRPr="00B37143" w:rsidRDefault="00B17F17" w:rsidP="0074764E">
      <w:pPr>
        <w:spacing w:line="360" w:lineRule="auto"/>
        <w:rPr>
          <w:b/>
          <w:color w:val="000000" w:themeColor="text1"/>
          <w:sz w:val="18"/>
          <w:szCs w:val="18"/>
        </w:rPr>
      </w:pPr>
      <w:r w:rsidRPr="00B37143">
        <w:rPr>
          <w:b/>
          <w:color w:val="000000" w:themeColor="text1"/>
          <w:sz w:val="18"/>
          <w:szCs w:val="18"/>
        </w:rPr>
        <w:t>Ansprechpartner</w:t>
      </w:r>
      <w:r w:rsidR="001249DE">
        <w:rPr>
          <w:b/>
          <w:color w:val="000000" w:themeColor="text1"/>
          <w:sz w:val="18"/>
          <w:szCs w:val="18"/>
        </w:rPr>
        <w:t>in</w:t>
      </w:r>
      <w:r w:rsidRPr="00B37143">
        <w:rPr>
          <w:b/>
          <w:color w:val="000000" w:themeColor="text1"/>
          <w:sz w:val="18"/>
          <w:szCs w:val="18"/>
        </w:rPr>
        <w:t xml:space="preserve"> für die Redaktion:</w:t>
      </w:r>
    </w:p>
    <w:p w14:paraId="0B172B3E" w14:textId="77777777" w:rsidR="00B17F17" w:rsidRPr="003B061E" w:rsidRDefault="00B17F17" w:rsidP="0074764E">
      <w:pPr>
        <w:spacing w:line="360" w:lineRule="auto"/>
        <w:rPr>
          <w:b/>
          <w:bCs/>
          <w:color w:val="0070C0"/>
          <w:sz w:val="18"/>
          <w:szCs w:val="18"/>
          <w:lang w:eastAsia="de-DE"/>
        </w:rPr>
      </w:pPr>
    </w:p>
    <w:p w14:paraId="12E2A2EC" w14:textId="77777777" w:rsidR="00B17F17" w:rsidRPr="00422D4D" w:rsidRDefault="00B17F17" w:rsidP="0074764E">
      <w:pPr>
        <w:autoSpaceDE w:val="0"/>
        <w:autoSpaceDN w:val="0"/>
        <w:spacing w:line="360" w:lineRule="auto"/>
        <w:rPr>
          <w:color w:val="auto"/>
          <w:sz w:val="18"/>
          <w:szCs w:val="18"/>
        </w:rPr>
      </w:pPr>
      <w:r>
        <w:rPr>
          <w:color w:val="auto"/>
          <w:sz w:val="18"/>
          <w:szCs w:val="18"/>
        </w:rPr>
        <w:t>CHIRON Group SE</w:t>
      </w:r>
    </w:p>
    <w:p w14:paraId="1B90F075" w14:textId="77777777" w:rsidR="00B17F17" w:rsidRPr="00422D4D" w:rsidRDefault="00B17F17" w:rsidP="0074764E">
      <w:pPr>
        <w:autoSpaceDE w:val="0"/>
        <w:autoSpaceDN w:val="0"/>
        <w:spacing w:line="360" w:lineRule="auto"/>
        <w:rPr>
          <w:color w:val="auto"/>
          <w:sz w:val="18"/>
          <w:szCs w:val="18"/>
        </w:rPr>
      </w:pPr>
      <w:r>
        <w:rPr>
          <w:color w:val="auto"/>
          <w:sz w:val="18"/>
          <w:szCs w:val="18"/>
        </w:rPr>
        <w:t>Christina Meßmer</w:t>
      </w:r>
    </w:p>
    <w:p w14:paraId="22657F3D" w14:textId="77777777" w:rsidR="00B17F17" w:rsidRDefault="00B17F17" w:rsidP="0074764E">
      <w:pPr>
        <w:spacing w:line="360" w:lineRule="auto"/>
        <w:rPr>
          <w:color w:val="auto"/>
          <w:sz w:val="18"/>
          <w:szCs w:val="18"/>
        </w:rPr>
      </w:pPr>
      <w:r>
        <w:rPr>
          <w:color w:val="auto"/>
          <w:sz w:val="18"/>
          <w:szCs w:val="18"/>
        </w:rPr>
        <w:t>Kreuzstraße 75</w:t>
      </w:r>
    </w:p>
    <w:p w14:paraId="2ACF0C9F" w14:textId="77777777" w:rsidR="00B17F17" w:rsidRDefault="00B17F17" w:rsidP="0074764E">
      <w:pPr>
        <w:spacing w:line="360" w:lineRule="auto"/>
        <w:rPr>
          <w:color w:val="auto"/>
          <w:sz w:val="18"/>
          <w:szCs w:val="18"/>
        </w:rPr>
      </w:pPr>
      <w:r w:rsidRPr="000F7A8C">
        <w:rPr>
          <w:color w:val="auto"/>
          <w:sz w:val="18"/>
          <w:szCs w:val="18"/>
        </w:rPr>
        <w:t>78532 Tuttlingen</w:t>
      </w:r>
    </w:p>
    <w:p w14:paraId="6423F1D9" w14:textId="77777777" w:rsidR="00B17F17" w:rsidRPr="00F91902" w:rsidRDefault="00B17F17" w:rsidP="0074764E">
      <w:pPr>
        <w:spacing w:line="360" w:lineRule="auto"/>
        <w:rPr>
          <w:color w:val="auto"/>
          <w:sz w:val="18"/>
          <w:szCs w:val="18"/>
        </w:rPr>
      </w:pPr>
    </w:p>
    <w:p w14:paraId="5201F39D" w14:textId="77777777" w:rsidR="00B17F17" w:rsidRPr="00B17F17" w:rsidRDefault="00B17F17" w:rsidP="0074764E">
      <w:pPr>
        <w:spacing w:line="360" w:lineRule="auto"/>
        <w:rPr>
          <w:color w:val="auto"/>
          <w:sz w:val="18"/>
          <w:szCs w:val="18"/>
        </w:rPr>
      </w:pPr>
      <w:r w:rsidRPr="00B17F17">
        <w:rPr>
          <w:color w:val="auto"/>
          <w:sz w:val="18"/>
          <w:szCs w:val="18"/>
        </w:rPr>
        <w:t>Telefon: 07461 940-</w:t>
      </w:r>
      <w:r w:rsidR="00563C27">
        <w:rPr>
          <w:color w:val="auto"/>
          <w:sz w:val="18"/>
          <w:szCs w:val="18"/>
        </w:rPr>
        <w:t>37</w:t>
      </w:r>
      <w:r w:rsidRPr="00B17F17">
        <w:rPr>
          <w:color w:val="auto"/>
          <w:sz w:val="18"/>
          <w:szCs w:val="18"/>
        </w:rPr>
        <w:t>12</w:t>
      </w:r>
    </w:p>
    <w:p w14:paraId="2FEBA973" w14:textId="30269961" w:rsidR="00B17F17" w:rsidRPr="00B17F17" w:rsidRDefault="00B17F17" w:rsidP="0074764E">
      <w:pPr>
        <w:spacing w:line="360" w:lineRule="auto"/>
        <w:rPr>
          <w:color w:val="auto"/>
          <w:sz w:val="18"/>
          <w:szCs w:val="18"/>
        </w:rPr>
      </w:pPr>
      <w:r w:rsidRPr="00B17F17">
        <w:rPr>
          <w:color w:val="auto"/>
          <w:sz w:val="18"/>
          <w:szCs w:val="18"/>
        </w:rPr>
        <w:t>E-Mail: christina.messmer@chiron</w:t>
      </w:r>
      <w:r w:rsidR="00532565">
        <w:rPr>
          <w:color w:val="auto"/>
          <w:sz w:val="18"/>
          <w:szCs w:val="18"/>
        </w:rPr>
        <w:t>-group</w:t>
      </w:r>
      <w:r w:rsidRPr="00B17F17">
        <w:rPr>
          <w:color w:val="auto"/>
          <w:sz w:val="18"/>
          <w:szCs w:val="18"/>
        </w:rPr>
        <w:t>.</w:t>
      </w:r>
      <w:r w:rsidR="00532565">
        <w:rPr>
          <w:color w:val="auto"/>
          <w:sz w:val="18"/>
          <w:szCs w:val="18"/>
        </w:rPr>
        <w:t>com</w:t>
      </w:r>
    </w:p>
    <w:p w14:paraId="7ED06B54" w14:textId="77777777" w:rsidR="00B17F17" w:rsidRPr="00B17F17" w:rsidRDefault="00B17F17" w:rsidP="0074764E">
      <w:pPr>
        <w:spacing w:line="360" w:lineRule="auto"/>
        <w:rPr>
          <w:color w:val="auto"/>
          <w:sz w:val="18"/>
          <w:szCs w:val="18"/>
        </w:rPr>
      </w:pPr>
      <w:r w:rsidRPr="00B17F17">
        <w:rPr>
          <w:color w:val="auto"/>
          <w:sz w:val="18"/>
          <w:szCs w:val="18"/>
        </w:rPr>
        <w:t>www.chiron-group.com</w:t>
      </w:r>
    </w:p>
    <w:p w14:paraId="1CB26B75" w14:textId="77777777" w:rsidR="00FB610F" w:rsidRDefault="00FB610F" w:rsidP="0074764E">
      <w:pPr>
        <w:widowControl w:val="0"/>
        <w:autoSpaceDE w:val="0"/>
        <w:autoSpaceDN w:val="0"/>
        <w:adjustRightInd w:val="0"/>
        <w:spacing w:line="360" w:lineRule="auto"/>
        <w:rPr>
          <w:color w:val="auto"/>
          <w:sz w:val="18"/>
          <w:szCs w:val="18"/>
          <w:lang w:eastAsia="de-DE"/>
        </w:rPr>
      </w:pPr>
    </w:p>
    <w:p w14:paraId="03D11763" w14:textId="77777777" w:rsidR="00E02C5E" w:rsidRDefault="00E02C5E" w:rsidP="0074764E">
      <w:pPr>
        <w:spacing w:line="360" w:lineRule="auto"/>
        <w:rPr>
          <w:color w:val="auto"/>
          <w:sz w:val="18"/>
          <w:szCs w:val="18"/>
          <w:lang w:eastAsia="de-DE"/>
        </w:rPr>
      </w:pPr>
      <w:r>
        <w:rPr>
          <w:color w:val="auto"/>
          <w:sz w:val="18"/>
          <w:szCs w:val="18"/>
          <w:lang w:eastAsia="de-DE"/>
        </w:rPr>
        <w:br w:type="page"/>
      </w:r>
    </w:p>
    <w:p w14:paraId="077AE711" w14:textId="77777777" w:rsidR="003B081D" w:rsidRDefault="003B081D" w:rsidP="0074764E">
      <w:pPr>
        <w:spacing w:line="360" w:lineRule="auto"/>
        <w:rPr>
          <w:b/>
          <w:bCs/>
          <w:sz w:val="22"/>
          <w:szCs w:val="22"/>
        </w:rPr>
      </w:pPr>
      <w:r>
        <w:rPr>
          <w:b/>
          <w:bCs/>
          <w:sz w:val="22"/>
          <w:szCs w:val="22"/>
        </w:rPr>
        <w:lastRenderedPageBreak/>
        <w:t>Bildunterschriften</w:t>
      </w:r>
    </w:p>
    <w:p w14:paraId="10FF3033" w14:textId="77777777" w:rsidR="00FB610F" w:rsidRDefault="00FB610F" w:rsidP="0074764E">
      <w:pPr>
        <w:spacing w:line="360" w:lineRule="auto"/>
        <w:rPr>
          <w:color w:val="292929"/>
          <w:sz w:val="22"/>
          <w:szCs w:val="22"/>
          <w:lang w:eastAsia="de-DE"/>
        </w:rPr>
      </w:pPr>
    </w:p>
    <w:p w14:paraId="28E8D0C5" w14:textId="1BEDE40B" w:rsidR="003841C0" w:rsidRPr="003841C0" w:rsidRDefault="0048633B" w:rsidP="0074764E">
      <w:pPr>
        <w:spacing w:line="360" w:lineRule="auto"/>
        <w:rPr>
          <w:color w:val="292929"/>
          <w:sz w:val="22"/>
          <w:szCs w:val="22"/>
          <w:lang w:eastAsia="de-DE"/>
        </w:rPr>
      </w:pPr>
      <w:r>
        <w:rPr>
          <w:noProof/>
          <w:color w:val="292929"/>
          <w:sz w:val="22"/>
          <w:szCs w:val="22"/>
          <w:lang w:eastAsia="de-DE"/>
        </w:rPr>
        <w:pict w14:anchorId="1B7AC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5.25pt;height:283.5pt;mso-width-percent:0;mso-height-percent:0;mso-width-percent:0;mso-height-percent:0">
            <v:imagedata r:id="rId8" o:title="Pic1_DZ 22 W_E-Motorengehaeuse"/>
          </v:shape>
        </w:pict>
      </w:r>
    </w:p>
    <w:p w14:paraId="10524C6C" w14:textId="77777777" w:rsidR="0005345E" w:rsidRDefault="0005345E" w:rsidP="0074764E">
      <w:pPr>
        <w:spacing w:line="360" w:lineRule="auto"/>
        <w:rPr>
          <w:color w:val="292929"/>
          <w:sz w:val="22"/>
          <w:szCs w:val="22"/>
          <w:lang w:eastAsia="de-DE"/>
        </w:rPr>
      </w:pPr>
    </w:p>
    <w:p w14:paraId="517A95C4" w14:textId="39F0A063" w:rsidR="00076D8E" w:rsidRDefault="003B081D" w:rsidP="0074764E">
      <w:pPr>
        <w:spacing w:line="360" w:lineRule="auto"/>
        <w:rPr>
          <w:color w:val="292929"/>
          <w:sz w:val="22"/>
          <w:szCs w:val="22"/>
          <w:lang w:eastAsia="de-DE"/>
        </w:rPr>
      </w:pPr>
      <w:r>
        <w:rPr>
          <w:color w:val="292929"/>
          <w:sz w:val="22"/>
          <w:szCs w:val="22"/>
          <w:lang w:eastAsia="de-DE"/>
        </w:rPr>
        <w:t xml:space="preserve">Bild 1: </w:t>
      </w:r>
      <w:r w:rsidR="00076D8E">
        <w:rPr>
          <w:color w:val="292929"/>
          <w:sz w:val="22"/>
          <w:szCs w:val="22"/>
          <w:lang w:eastAsia="de-DE"/>
        </w:rPr>
        <w:t xml:space="preserve">Ein </w:t>
      </w:r>
      <w:r w:rsidR="00C94A71">
        <w:rPr>
          <w:color w:val="292929"/>
          <w:sz w:val="22"/>
          <w:szCs w:val="22"/>
          <w:lang w:eastAsia="de-DE"/>
        </w:rPr>
        <w:t xml:space="preserve">innovatives </w:t>
      </w:r>
      <w:r w:rsidR="00076D8E">
        <w:rPr>
          <w:color w:val="292929"/>
          <w:sz w:val="22"/>
          <w:szCs w:val="22"/>
          <w:lang w:eastAsia="de-DE"/>
        </w:rPr>
        <w:t xml:space="preserve">Highlight der CHIRON Group auf der AMB 2022: Die </w:t>
      </w:r>
      <w:r w:rsidR="00076D8E" w:rsidRPr="00076D8E">
        <w:rPr>
          <w:color w:val="292929"/>
          <w:sz w:val="22"/>
          <w:szCs w:val="22"/>
          <w:lang w:eastAsia="de-DE"/>
        </w:rPr>
        <w:t>DZ 22 W five axis</w:t>
      </w:r>
      <w:r w:rsidR="00C94A71">
        <w:rPr>
          <w:color w:val="292929"/>
          <w:sz w:val="22"/>
          <w:szCs w:val="22"/>
          <w:lang w:eastAsia="de-DE"/>
        </w:rPr>
        <w:t xml:space="preserve"> im Livebetrieb, </w:t>
      </w:r>
      <w:r w:rsidR="00076D8E" w:rsidRPr="00076D8E">
        <w:rPr>
          <w:color w:val="292929"/>
          <w:sz w:val="22"/>
          <w:szCs w:val="22"/>
          <w:lang w:eastAsia="de-DE"/>
        </w:rPr>
        <w:t>Zukunftsmaschine für k</w:t>
      </w:r>
      <w:r w:rsidR="00076D8E">
        <w:rPr>
          <w:color w:val="292929"/>
          <w:sz w:val="22"/>
          <w:szCs w:val="22"/>
          <w:lang w:eastAsia="de-DE"/>
        </w:rPr>
        <w:t xml:space="preserve">omplexe Bauteile für E-Mobility und Aerospace. </w:t>
      </w:r>
    </w:p>
    <w:p w14:paraId="20FDA26C" w14:textId="77777777" w:rsidR="00076D8E" w:rsidRDefault="00076D8E" w:rsidP="0074764E">
      <w:pPr>
        <w:spacing w:line="360" w:lineRule="auto"/>
        <w:rPr>
          <w:color w:val="292929"/>
          <w:sz w:val="22"/>
          <w:szCs w:val="22"/>
          <w:lang w:eastAsia="de-DE"/>
        </w:rPr>
      </w:pPr>
    </w:p>
    <w:p w14:paraId="0E7E0F9B" w14:textId="42831872" w:rsidR="003841C0" w:rsidRPr="00801649" w:rsidRDefault="0048633B" w:rsidP="0074764E">
      <w:pPr>
        <w:spacing w:line="360" w:lineRule="auto"/>
        <w:rPr>
          <w:color w:val="292929"/>
          <w:sz w:val="22"/>
          <w:szCs w:val="22"/>
          <w:lang w:eastAsia="de-DE"/>
        </w:rPr>
      </w:pPr>
      <w:r>
        <w:rPr>
          <w:noProof/>
          <w:color w:val="292929"/>
          <w:sz w:val="22"/>
          <w:szCs w:val="22"/>
          <w:lang w:eastAsia="de-DE"/>
        </w:rPr>
        <w:lastRenderedPageBreak/>
        <w:pict w14:anchorId="78D290E0">
          <v:shape id="_x0000_i1026" type="#_x0000_t75" alt="" style="width:425.25pt;height:283.5pt;mso-width-percent:0;mso-height-percent:0;mso-width-percent:0;mso-height-percent:0">
            <v:imagedata r:id="rId9" o:title="Factory Micro5 Innenraum Arbeitsraum 138 graue Plane_2500px"/>
          </v:shape>
        </w:pict>
      </w:r>
    </w:p>
    <w:p w14:paraId="4AE6973A" w14:textId="77777777" w:rsidR="002B74C3" w:rsidRDefault="002B74C3" w:rsidP="00AE63F7">
      <w:pPr>
        <w:spacing w:line="360" w:lineRule="auto"/>
        <w:rPr>
          <w:color w:val="292929"/>
          <w:sz w:val="22"/>
          <w:szCs w:val="22"/>
          <w:lang w:eastAsia="de-DE"/>
        </w:rPr>
      </w:pPr>
    </w:p>
    <w:p w14:paraId="767DBC8F" w14:textId="14B678BA" w:rsidR="00076D8E" w:rsidRDefault="003B081D" w:rsidP="00AE63F7">
      <w:pPr>
        <w:spacing w:line="360" w:lineRule="auto"/>
        <w:rPr>
          <w:color w:val="292929"/>
          <w:sz w:val="22"/>
          <w:szCs w:val="22"/>
          <w:lang w:eastAsia="de-DE"/>
        </w:rPr>
      </w:pPr>
      <w:r>
        <w:rPr>
          <w:color w:val="292929"/>
          <w:sz w:val="22"/>
          <w:szCs w:val="22"/>
          <w:lang w:eastAsia="de-DE"/>
        </w:rPr>
        <w:t xml:space="preserve">Bild 2: </w:t>
      </w:r>
      <w:r w:rsidR="00076D8E" w:rsidRPr="00076D8E">
        <w:rPr>
          <w:color w:val="292929"/>
          <w:sz w:val="22"/>
          <w:szCs w:val="22"/>
          <w:lang w:eastAsia="de-DE"/>
        </w:rPr>
        <w:t>Plug-and-Play</w:t>
      </w:r>
      <w:r w:rsidR="00C94A71">
        <w:rPr>
          <w:color w:val="292929"/>
          <w:sz w:val="22"/>
          <w:szCs w:val="22"/>
          <w:lang w:eastAsia="de-DE"/>
        </w:rPr>
        <w:t>-Lösung für automatisierte Mikrobearbeitung</w:t>
      </w:r>
      <w:r w:rsidR="00076D8E">
        <w:rPr>
          <w:color w:val="292929"/>
          <w:sz w:val="22"/>
          <w:szCs w:val="22"/>
          <w:lang w:eastAsia="de-DE"/>
        </w:rPr>
        <w:t xml:space="preserve">: </w:t>
      </w:r>
      <w:r w:rsidR="00C94A71">
        <w:rPr>
          <w:color w:val="292929"/>
          <w:sz w:val="22"/>
          <w:szCs w:val="22"/>
          <w:lang w:eastAsia="de-DE"/>
        </w:rPr>
        <w:t xml:space="preserve">die </w:t>
      </w:r>
      <w:r w:rsidR="00076D8E">
        <w:rPr>
          <w:color w:val="292929"/>
          <w:sz w:val="22"/>
          <w:szCs w:val="22"/>
          <w:lang w:eastAsia="de-DE"/>
        </w:rPr>
        <w:t>Micro5</w:t>
      </w:r>
      <w:r w:rsidR="00C94A71">
        <w:rPr>
          <w:color w:val="292929"/>
          <w:sz w:val="22"/>
          <w:szCs w:val="22"/>
          <w:lang w:eastAsia="de-DE"/>
        </w:rPr>
        <w:t>,</w:t>
      </w:r>
      <w:r w:rsidR="00076D8E">
        <w:rPr>
          <w:color w:val="292929"/>
          <w:sz w:val="22"/>
          <w:szCs w:val="22"/>
          <w:lang w:eastAsia="de-DE"/>
        </w:rPr>
        <w:t xml:space="preserve"> kombiniert mit dem </w:t>
      </w:r>
      <w:r w:rsidR="00076D8E" w:rsidRPr="00076D8E">
        <w:rPr>
          <w:color w:val="292929"/>
          <w:sz w:val="22"/>
          <w:szCs w:val="22"/>
          <w:lang w:eastAsia="de-DE"/>
        </w:rPr>
        <w:t>Handlingsystem Feed5</w:t>
      </w:r>
      <w:r w:rsidR="00076D8E">
        <w:rPr>
          <w:color w:val="292929"/>
          <w:sz w:val="22"/>
          <w:szCs w:val="22"/>
          <w:lang w:eastAsia="de-DE"/>
        </w:rPr>
        <w:t>.</w:t>
      </w:r>
    </w:p>
    <w:p w14:paraId="057E6975" w14:textId="77777777" w:rsidR="00076D8E" w:rsidRDefault="00076D8E" w:rsidP="00AE63F7">
      <w:pPr>
        <w:spacing w:line="360" w:lineRule="auto"/>
        <w:rPr>
          <w:color w:val="292929"/>
          <w:sz w:val="22"/>
          <w:szCs w:val="22"/>
          <w:lang w:eastAsia="de-DE"/>
        </w:rPr>
      </w:pPr>
    </w:p>
    <w:p w14:paraId="3A4D99EB" w14:textId="77777777" w:rsidR="0005345E" w:rsidRDefault="0005345E" w:rsidP="00AE63F7">
      <w:pPr>
        <w:spacing w:line="360" w:lineRule="auto"/>
        <w:rPr>
          <w:color w:val="292929"/>
          <w:sz w:val="22"/>
          <w:szCs w:val="22"/>
          <w:lang w:eastAsia="de-DE"/>
        </w:rPr>
      </w:pPr>
    </w:p>
    <w:p w14:paraId="2553D851" w14:textId="25CE7E08" w:rsidR="00076D8E" w:rsidRDefault="0048633B" w:rsidP="00076D8E">
      <w:pPr>
        <w:spacing w:line="360" w:lineRule="auto"/>
        <w:rPr>
          <w:color w:val="292929"/>
          <w:sz w:val="22"/>
          <w:szCs w:val="22"/>
          <w:lang w:eastAsia="de-DE"/>
        </w:rPr>
      </w:pPr>
      <w:r>
        <w:rPr>
          <w:color w:val="292929"/>
          <w:sz w:val="22"/>
          <w:szCs w:val="22"/>
          <w:lang w:eastAsia="de-DE"/>
        </w:rPr>
        <w:lastRenderedPageBreak/>
        <w:pict w14:anchorId="5491B8CA">
          <v:shape id="_x0000_i1027" type="#_x0000_t75" style="width:424.5pt;height:282.75pt">
            <v:imagedata r:id="rId10" o:title="Pic3_MT 715 two+"/>
          </v:shape>
        </w:pict>
      </w:r>
    </w:p>
    <w:p w14:paraId="0B4476B2" w14:textId="77777777" w:rsidR="002B74C3" w:rsidRDefault="002B74C3" w:rsidP="002B74C3">
      <w:pPr>
        <w:spacing w:line="360" w:lineRule="auto"/>
        <w:rPr>
          <w:color w:val="292929"/>
          <w:sz w:val="22"/>
          <w:szCs w:val="22"/>
          <w:lang w:eastAsia="de-DE"/>
        </w:rPr>
      </w:pPr>
    </w:p>
    <w:p w14:paraId="15984A96" w14:textId="77777777" w:rsidR="002B74C3" w:rsidRDefault="002B74C3" w:rsidP="002B74C3">
      <w:pPr>
        <w:spacing w:line="360" w:lineRule="auto"/>
        <w:rPr>
          <w:color w:val="292929"/>
          <w:sz w:val="22"/>
          <w:szCs w:val="22"/>
          <w:lang w:eastAsia="de-DE"/>
        </w:rPr>
      </w:pPr>
      <w:r>
        <w:rPr>
          <w:color w:val="292929"/>
          <w:sz w:val="22"/>
          <w:szCs w:val="22"/>
          <w:lang w:eastAsia="de-DE"/>
        </w:rPr>
        <w:t xml:space="preserve">Bild 3: </w:t>
      </w:r>
      <w:r w:rsidRPr="00076D8E">
        <w:rPr>
          <w:color w:val="292929"/>
          <w:sz w:val="22"/>
          <w:szCs w:val="22"/>
          <w:lang w:eastAsia="de-DE"/>
        </w:rPr>
        <w:t>Die neue MT 715 two</w:t>
      </w:r>
      <w:r w:rsidRPr="00076D8E">
        <w:rPr>
          <w:color w:val="292929"/>
          <w:sz w:val="22"/>
          <w:szCs w:val="22"/>
          <w:vertAlign w:val="superscript"/>
          <w:lang w:eastAsia="de-DE"/>
        </w:rPr>
        <w:t xml:space="preserve">+ </w:t>
      </w:r>
      <w:r w:rsidRPr="00076D8E">
        <w:rPr>
          <w:color w:val="292929"/>
          <w:sz w:val="22"/>
          <w:szCs w:val="22"/>
          <w:lang w:eastAsia="de-DE"/>
        </w:rPr>
        <w:t>mit integriertem Werkstückhandling für multifunktionales Komplettbearbeiten von der Stange</w:t>
      </w:r>
      <w:r>
        <w:rPr>
          <w:color w:val="292929"/>
          <w:sz w:val="22"/>
          <w:szCs w:val="22"/>
          <w:lang w:eastAsia="de-DE"/>
        </w:rPr>
        <w:t xml:space="preserve"> mit hoher Autonomie</w:t>
      </w:r>
      <w:r w:rsidRPr="00076D8E">
        <w:rPr>
          <w:color w:val="292929"/>
          <w:sz w:val="22"/>
          <w:szCs w:val="22"/>
          <w:lang w:eastAsia="de-DE"/>
        </w:rPr>
        <w:t>.</w:t>
      </w:r>
    </w:p>
    <w:p w14:paraId="43720464" w14:textId="77777777" w:rsidR="00076D8E" w:rsidRDefault="00076D8E" w:rsidP="00AE63F7">
      <w:pPr>
        <w:spacing w:line="360" w:lineRule="auto"/>
        <w:rPr>
          <w:color w:val="292929"/>
          <w:sz w:val="22"/>
          <w:szCs w:val="22"/>
          <w:lang w:eastAsia="de-DE"/>
        </w:rPr>
      </w:pPr>
    </w:p>
    <w:sectPr w:rsidR="00076D8E" w:rsidSect="000D3A65">
      <w:headerReference w:type="default" r:id="rId11"/>
      <w:footerReference w:type="default" r:id="rId12"/>
      <w:pgSz w:w="11906" w:h="16838" w:code="9"/>
      <w:pgMar w:top="3119" w:right="1701" w:bottom="1701" w:left="1701" w:header="851" w:footer="567" w:gutter="0"/>
      <w:cols w:space="708"/>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83E9C5" w16cex:dateUtc="2022-07-21T13:05:00Z"/>
  <w16cex:commentExtensible w16cex:durableId="2683EA21" w16cex:dateUtc="2022-07-21T13: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1DDAC4E" w16cid:durableId="2683E8FC"/>
  <w16cid:commentId w16cid:paraId="052B4193" w16cid:durableId="2683E9C5"/>
  <w16cid:commentId w16cid:paraId="5B64A85D" w16cid:durableId="2683EA2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346EB8" w14:textId="77777777" w:rsidR="00F73B60" w:rsidRDefault="00F73B60">
      <w:r>
        <w:separator/>
      </w:r>
    </w:p>
  </w:endnote>
  <w:endnote w:type="continuationSeparator" w:id="0">
    <w:p w14:paraId="5EE8EBA7" w14:textId="77777777" w:rsidR="00F73B60" w:rsidRDefault="00F73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altName w:val="﷽﷽﷽﷽﷽﷽"/>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81F03" w14:textId="77777777" w:rsidR="005B307C" w:rsidRPr="00D231D7" w:rsidRDefault="005B307C" w:rsidP="00EA5713">
    <w:pPr>
      <w:pStyle w:val="Fuzeile"/>
      <w:tabs>
        <w:tab w:val="clear" w:pos="4536"/>
        <w:tab w:val="clear" w:pos="9072"/>
        <w:tab w:val="left" w:pos="2246"/>
        <w:tab w:val="right" w:pos="8505"/>
      </w:tabs>
      <w:rPr>
        <w:color w:val="808080"/>
      </w:rPr>
    </w:pPr>
    <w:r w:rsidRPr="00871EA3">
      <w:rPr>
        <w:color w:val="808080"/>
        <w:sz w:val="16"/>
        <w:szCs w:val="16"/>
      </w:rPr>
      <w:t xml:space="preserve">Seite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48633B">
      <w:rPr>
        <w:noProof/>
        <w:color w:val="808080"/>
        <w:sz w:val="16"/>
        <w:szCs w:val="16"/>
      </w:rPr>
      <w:t>6</w:t>
    </w:r>
    <w:r w:rsidRPr="00871EA3">
      <w:rPr>
        <w:color w:val="808080"/>
        <w:sz w:val="16"/>
        <w:szCs w:val="16"/>
      </w:rPr>
      <w:fldChar w:fldCharType="end"/>
    </w:r>
    <w:r w:rsidRPr="00871EA3">
      <w:rPr>
        <w:color w:val="808080"/>
        <w:sz w:val="16"/>
        <w:szCs w:val="16"/>
      </w:rPr>
      <w:t xml:space="preserve"> von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48633B">
      <w:rPr>
        <w:noProof/>
        <w:color w:val="808080"/>
        <w:sz w:val="16"/>
        <w:szCs w:val="16"/>
      </w:rPr>
      <w:t>6</w:t>
    </w:r>
    <w:r w:rsidRPr="00871EA3">
      <w:rPr>
        <w:color w:val="808080"/>
        <w:sz w:val="16"/>
        <w:szCs w:val="16"/>
      </w:rPr>
      <w:fldChar w:fldCharType="end"/>
    </w:r>
    <w:r>
      <w:rPr>
        <w:color w:val="808080"/>
        <w:sz w:val="16"/>
        <w:szCs w:val="16"/>
      </w:rPr>
      <w:tab/>
    </w:r>
    <w:r>
      <w:rPr>
        <w:color w:val="808080"/>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DDFC33" w14:textId="77777777" w:rsidR="00F73B60" w:rsidRDefault="00F73B60">
      <w:r>
        <w:separator/>
      </w:r>
    </w:p>
  </w:footnote>
  <w:footnote w:type="continuationSeparator" w:id="0">
    <w:p w14:paraId="653C6782" w14:textId="77777777" w:rsidR="00F73B60" w:rsidRDefault="00F73B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2298B" w14:textId="77777777" w:rsidR="005B307C" w:rsidRDefault="005B307C" w:rsidP="00EA5713">
    <w:pPr>
      <w:pStyle w:val="Kopfzeile"/>
      <w:jc w:val="right"/>
      <w:rPr>
        <w:b/>
        <w:sz w:val="28"/>
        <w:szCs w:val="28"/>
      </w:rPr>
    </w:pPr>
    <w:r>
      <w:rPr>
        <w:b/>
        <w:noProof/>
        <w:sz w:val="28"/>
        <w:szCs w:val="28"/>
        <w:lang w:eastAsia="de-DE"/>
      </w:rPr>
      <w:drawing>
        <wp:inline distT="0" distB="0" distL="0" distR="0" wp14:anchorId="165EA435" wp14:editId="47CE3728">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4A109FFF" w14:textId="77777777" w:rsidR="005B307C" w:rsidRDefault="005B307C">
    <w:pPr>
      <w:pStyle w:val="Kopfzeile"/>
      <w:rPr>
        <w:b/>
        <w:sz w:val="28"/>
        <w:szCs w:val="28"/>
      </w:rPr>
    </w:pPr>
  </w:p>
  <w:p w14:paraId="7AD6E60E" w14:textId="77777777" w:rsidR="005B307C" w:rsidRDefault="005B307C">
    <w:pPr>
      <w:pStyle w:val="Kopfzeile"/>
      <w:rPr>
        <w:b/>
        <w:sz w:val="28"/>
        <w:szCs w:val="28"/>
      </w:rPr>
    </w:pPr>
  </w:p>
  <w:p w14:paraId="2144A0EC" w14:textId="77777777" w:rsidR="005B307C" w:rsidRDefault="005B307C">
    <w:pPr>
      <w:pStyle w:val="Kopfzeile"/>
      <w:rPr>
        <w:b/>
        <w:sz w:val="28"/>
        <w:szCs w:val="28"/>
      </w:rPr>
    </w:pPr>
    <w:r>
      <w:rPr>
        <w:b/>
        <w:sz w:val="28"/>
        <w:szCs w:val="28"/>
      </w:rPr>
      <w:t>Presseinformation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4"/>
  </w:num>
  <w:num w:numId="4">
    <w:abstractNumId w:val="5"/>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A65"/>
    <w:rsid w:val="000137A1"/>
    <w:rsid w:val="00025B3E"/>
    <w:rsid w:val="000304FE"/>
    <w:rsid w:val="0003181D"/>
    <w:rsid w:val="0003430A"/>
    <w:rsid w:val="0005345E"/>
    <w:rsid w:val="00055408"/>
    <w:rsid w:val="000613B5"/>
    <w:rsid w:val="00076D8E"/>
    <w:rsid w:val="0007724B"/>
    <w:rsid w:val="00085366"/>
    <w:rsid w:val="00094724"/>
    <w:rsid w:val="00095333"/>
    <w:rsid w:val="000B23A2"/>
    <w:rsid w:val="000B4B76"/>
    <w:rsid w:val="000D2FB1"/>
    <w:rsid w:val="000D3A65"/>
    <w:rsid w:val="000D3B67"/>
    <w:rsid w:val="000E1E35"/>
    <w:rsid w:val="000F6FE3"/>
    <w:rsid w:val="000F728B"/>
    <w:rsid w:val="00102822"/>
    <w:rsid w:val="00115A25"/>
    <w:rsid w:val="0012159E"/>
    <w:rsid w:val="00123729"/>
    <w:rsid w:val="00123E27"/>
    <w:rsid w:val="001249DE"/>
    <w:rsid w:val="00124DC8"/>
    <w:rsid w:val="001328C4"/>
    <w:rsid w:val="001403E0"/>
    <w:rsid w:val="00141FA2"/>
    <w:rsid w:val="00144026"/>
    <w:rsid w:val="0014676E"/>
    <w:rsid w:val="00161709"/>
    <w:rsid w:val="00163D6A"/>
    <w:rsid w:val="001738E0"/>
    <w:rsid w:val="001955BE"/>
    <w:rsid w:val="001963D7"/>
    <w:rsid w:val="00197622"/>
    <w:rsid w:val="001978C9"/>
    <w:rsid w:val="001B07D3"/>
    <w:rsid w:val="001B39FF"/>
    <w:rsid w:val="001C0913"/>
    <w:rsid w:val="001C4438"/>
    <w:rsid w:val="001D331D"/>
    <w:rsid w:val="001D6A8E"/>
    <w:rsid w:val="0021446F"/>
    <w:rsid w:val="002231D6"/>
    <w:rsid w:val="0022496A"/>
    <w:rsid w:val="00226D7E"/>
    <w:rsid w:val="002437D2"/>
    <w:rsid w:val="002505E7"/>
    <w:rsid w:val="00280280"/>
    <w:rsid w:val="0028435C"/>
    <w:rsid w:val="00284B8C"/>
    <w:rsid w:val="002926E9"/>
    <w:rsid w:val="0029290F"/>
    <w:rsid w:val="00294663"/>
    <w:rsid w:val="00294926"/>
    <w:rsid w:val="002A62B1"/>
    <w:rsid w:val="002B5D1B"/>
    <w:rsid w:val="002B74C3"/>
    <w:rsid w:val="002C0464"/>
    <w:rsid w:val="002C1E8F"/>
    <w:rsid w:val="002E3AE8"/>
    <w:rsid w:val="002F5621"/>
    <w:rsid w:val="002F60C0"/>
    <w:rsid w:val="00315B69"/>
    <w:rsid w:val="00317EE3"/>
    <w:rsid w:val="0032081B"/>
    <w:rsid w:val="00324388"/>
    <w:rsid w:val="00337C2E"/>
    <w:rsid w:val="00351982"/>
    <w:rsid w:val="00363482"/>
    <w:rsid w:val="00371971"/>
    <w:rsid w:val="00375DE9"/>
    <w:rsid w:val="003841C0"/>
    <w:rsid w:val="00385208"/>
    <w:rsid w:val="00386D1F"/>
    <w:rsid w:val="00392AED"/>
    <w:rsid w:val="003A1673"/>
    <w:rsid w:val="003B061E"/>
    <w:rsid w:val="003B081D"/>
    <w:rsid w:val="003B51E4"/>
    <w:rsid w:val="003B741E"/>
    <w:rsid w:val="003D149A"/>
    <w:rsid w:val="003D5419"/>
    <w:rsid w:val="003E0E30"/>
    <w:rsid w:val="003F2490"/>
    <w:rsid w:val="00412411"/>
    <w:rsid w:val="00415CF0"/>
    <w:rsid w:val="004175BD"/>
    <w:rsid w:val="00425761"/>
    <w:rsid w:val="00431084"/>
    <w:rsid w:val="00431C2C"/>
    <w:rsid w:val="0044089F"/>
    <w:rsid w:val="004561CC"/>
    <w:rsid w:val="00466556"/>
    <w:rsid w:val="0047433C"/>
    <w:rsid w:val="00485205"/>
    <w:rsid w:val="0048633B"/>
    <w:rsid w:val="00492979"/>
    <w:rsid w:val="00493FD8"/>
    <w:rsid w:val="004A6600"/>
    <w:rsid w:val="004C4614"/>
    <w:rsid w:val="004C7A08"/>
    <w:rsid w:val="004D0B67"/>
    <w:rsid w:val="004D58B6"/>
    <w:rsid w:val="004E3B1C"/>
    <w:rsid w:val="004E60D6"/>
    <w:rsid w:val="004F2F69"/>
    <w:rsid w:val="004F54B6"/>
    <w:rsid w:val="00501764"/>
    <w:rsid w:val="00502D9B"/>
    <w:rsid w:val="0050695E"/>
    <w:rsid w:val="00516961"/>
    <w:rsid w:val="005170DD"/>
    <w:rsid w:val="00532565"/>
    <w:rsid w:val="005378D3"/>
    <w:rsid w:val="00545887"/>
    <w:rsid w:val="005535F5"/>
    <w:rsid w:val="00563C27"/>
    <w:rsid w:val="00566D86"/>
    <w:rsid w:val="00576579"/>
    <w:rsid w:val="005768AB"/>
    <w:rsid w:val="005A4705"/>
    <w:rsid w:val="005A68C4"/>
    <w:rsid w:val="005B307C"/>
    <w:rsid w:val="005C60B4"/>
    <w:rsid w:val="005D6FCF"/>
    <w:rsid w:val="005E4E82"/>
    <w:rsid w:val="0060079D"/>
    <w:rsid w:val="00612308"/>
    <w:rsid w:val="0061591D"/>
    <w:rsid w:val="00634834"/>
    <w:rsid w:val="0064525A"/>
    <w:rsid w:val="006558DF"/>
    <w:rsid w:val="00661C6D"/>
    <w:rsid w:val="00664D85"/>
    <w:rsid w:val="00671BC9"/>
    <w:rsid w:val="006816D3"/>
    <w:rsid w:val="006829A8"/>
    <w:rsid w:val="00683A7F"/>
    <w:rsid w:val="006932F2"/>
    <w:rsid w:val="006A4048"/>
    <w:rsid w:val="006A6D77"/>
    <w:rsid w:val="006C7372"/>
    <w:rsid w:val="006C7C5E"/>
    <w:rsid w:val="006D6917"/>
    <w:rsid w:val="006E344E"/>
    <w:rsid w:val="006E7ABD"/>
    <w:rsid w:val="006F1CAA"/>
    <w:rsid w:val="00701999"/>
    <w:rsid w:val="00713128"/>
    <w:rsid w:val="0071722C"/>
    <w:rsid w:val="0071762F"/>
    <w:rsid w:val="00723DAF"/>
    <w:rsid w:val="007404BA"/>
    <w:rsid w:val="0074764E"/>
    <w:rsid w:val="0075383B"/>
    <w:rsid w:val="0076359D"/>
    <w:rsid w:val="00766B32"/>
    <w:rsid w:val="00771D87"/>
    <w:rsid w:val="00777A8E"/>
    <w:rsid w:val="007856F0"/>
    <w:rsid w:val="00785883"/>
    <w:rsid w:val="00787276"/>
    <w:rsid w:val="0079728B"/>
    <w:rsid w:val="007A08E5"/>
    <w:rsid w:val="007A0B8E"/>
    <w:rsid w:val="007A5947"/>
    <w:rsid w:val="007A69B1"/>
    <w:rsid w:val="007B59A8"/>
    <w:rsid w:val="007B67E0"/>
    <w:rsid w:val="007D0673"/>
    <w:rsid w:val="00801649"/>
    <w:rsid w:val="008208C1"/>
    <w:rsid w:val="00823DEF"/>
    <w:rsid w:val="00831964"/>
    <w:rsid w:val="0083779E"/>
    <w:rsid w:val="00842F6B"/>
    <w:rsid w:val="00842FB7"/>
    <w:rsid w:val="00863287"/>
    <w:rsid w:val="00867EF8"/>
    <w:rsid w:val="00875563"/>
    <w:rsid w:val="00880B3A"/>
    <w:rsid w:val="0088581E"/>
    <w:rsid w:val="0088671D"/>
    <w:rsid w:val="008A11B6"/>
    <w:rsid w:val="008A632A"/>
    <w:rsid w:val="008B08DF"/>
    <w:rsid w:val="008D26AD"/>
    <w:rsid w:val="008D43E4"/>
    <w:rsid w:val="008D54A9"/>
    <w:rsid w:val="008D6DD4"/>
    <w:rsid w:val="008E0A67"/>
    <w:rsid w:val="00901074"/>
    <w:rsid w:val="00902B18"/>
    <w:rsid w:val="00922B3C"/>
    <w:rsid w:val="00923906"/>
    <w:rsid w:val="00952F20"/>
    <w:rsid w:val="00960ACE"/>
    <w:rsid w:val="00971797"/>
    <w:rsid w:val="00977448"/>
    <w:rsid w:val="00982B9C"/>
    <w:rsid w:val="00990890"/>
    <w:rsid w:val="009A1F7F"/>
    <w:rsid w:val="009A498A"/>
    <w:rsid w:val="009B0114"/>
    <w:rsid w:val="009B3EE9"/>
    <w:rsid w:val="009B6417"/>
    <w:rsid w:val="009B6927"/>
    <w:rsid w:val="009D0D24"/>
    <w:rsid w:val="009D5AD7"/>
    <w:rsid w:val="00A026C0"/>
    <w:rsid w:val="00A060CF"/>
    <w:rsid w:val="00A073C9"/>
    <w:rsid w:val="00A12385"/>
    <w:rsid w:val="00A125AB"/>
    <w:rsid w:val="00A13699"/>
    <w:rsid w:val="00A17D4C"/>
    <w:rsid w:val="00A2128A"/>
    <w:rsid w:val="00A21A9D"/>
    <w:rsid w:val="00A22134"/>
    <w:rsid w:val="00A31369"/>
    <w:rsid w:val="00A47004"/>
    <w:rsid w:val="00A71084"/>
    <w:rsid w:val="00A777CA"/>
    <w:rsid w:val="00A8289A"/>
    <w:rsid w:val="00A872FF"/>
    <w:rsid w:val="00A9125E"/>
    <w:rsid w:val="00AA160B"/>
    <w:rsid w:val="00AC0AD0"/>
    <w:rsid w:val="00AC2C63"/>
    <w:rsid w:val="00AD0A09"/>
    <w:rsid w:val="00AD16FB"/>
    <w:rsid w:val="00AE0C3D"/>
    <w:rsid w:val="00AE219C"/>
    <w:rsid w:val="00AE5F06"/>
    <w:rsid w:val="00AE63F7"/>
    <w:rsid w:val="00AF5271"/>
    <w:rsid w:val="00AF543C"/>
    <w:rsid w:val="00AF7774"/>
    <w:rsid w:val="00B01BFC"/>
    <w:rsid w:val="00B17F17"/>
    <w:rsid w:val="00B2212C"/>
    <w:rsid w:val="00B37143"/>
    <w:rsid w:val="00B402C7"/>
    <w:rsid w:val="00B5440D"/>
    <w:rsid w:val="00B6006B"/>
    <w:rsid w:val="00B65CBC"/>
    <w:rsid w:val="00B66473"/>
    <w:rsid w:val="00B72376"/>
    <w:rsid w:val="00B73D55"/>
    <w:rsid w:val="00B814DB"/>
    <w:rsid w:val="00B81DDD"/>
    <w:rsid w:val="00B82C6B"/>
    <w:rsid w:val="00BA052A"/>
    <w:rsid w:val="00BA38A3"/>
    <w:rsid w:val="00BA48FC"/>
    <w:rsid w:val="00BA541B"/>
    <w:rsid w:val="00BB33A9"/>
    <w:rsid w:val="00BB4C48"/>
    <w:rsid w:val="00BB6443"/>
    <w:rsid w:val="00BC5A89"/>
    <w:rsid w:val="00BD1DF3"/>
    <w:rsid w:val="00BF171D"/>
    <w:rsid w:val="00BF3B0A"/>
    <w:rsid w:val="00C045B5"/>
    <w:rsid w:val="00C220DE"/>
    <w:rsid w:val="00C40A9A"/>
    <w:rsid w:val="00C41048"/>
    <w:rsid w:val="00C435CE"/>
    <w:rsid w:val="00C4451F"/>
    <w:rsid w:val="00C478B9"/>
    <w:rsid w:val="00C53FB9"/>
    <w:rsid w:val="00C56C9A"/>
    <w:rsid w:val="00C647AC"/>
    <w:rsid w:val="00C73BB8"/>
    <w:rsid w:val="00C73D6F"/>
    <w:rsid w:val="00C81B0A"/>
    <w:rsid w:val="00C90205"/>
    <w:rsid w:val="00C9066D"/>
    <w:rsid w:val="00C94A71"/>
    <w:rsid w:val="00CA1EF3"/>
    <w:rsid w:val="00CC1107"/>
    <w:rsid w:val="00CD15DA"/>
    <w:rsid w:val="00CD25E2"/>
    <w:rsid w:val="00CD5E6E"/>
    <w:rsid w:val="00CE1A22"/>
    <w:rsid w:val="00CF472D"/>
    <w:rsid w:val="00CF7C28"/>
    <w:rsid w:val="00D032C6"/>
    <w:rsid w:val="00D118EA"/>
    <w:rsid w:val="00D13105"/>
    <w:rsid w:val="00D173D3"/>
    <w:rsid w:val="00D20833"/>
    <w:rsid w:val="00D33663"/>
    <w:rsid w:val="00D4185B"/>
    <w:rsid w:val="00D55BB9"/>
    <w:rsid w:val="00D60493"/>
    <w:rsid w:val="00D60AAB"/>
    <w:rsid w:val="00D6436E"/>
    <w:rsid w:val="00D6521A"/>
    <w:rsid w:val="00D8139F"/>
    <w:rsid w:val="00D92EB4"/>
    <w:rsid w:val="00D97353"/>
    <w:rsid w:val="00D979ED"/>
    <w:rsid w:val="00DA2E30"/>
    <w:rsid w:val="00DA6560"/>
    <w:rsid w:val="00DA6C2E"/>
    <w:rsid w:val="00DA7221"/>
    <w:rsid w:val="00DC17E6"/>
    <w:rsid w:val="00DC40CF"/>
    <w:rsid w:val="00DD3BF7"/>
    <w:rsid w:val="00DD4461"/>
    <w:rsid w:val="00DE0221"/>
    <w:rsid w:val="00E013B3"/>
    <w:rsid w:val="00E02C5E"/>
    <w:rsid w:val="00E03889"/>
    <w:rsid w:val="00E244C9"/>
    <w:rsid w:val="00E26402"/>
    <w:rsid w:val="00E35869"/>
    <w:rsid w:val="00E40A2F"/>
    <w:rsid w:val="00E41CD9"/>
    <w:rsid w:val="00E560D1"/>
    <w:rsid w:val="00E56F91"/>
    <w:rsid w:val="00E6284D"/>
    <w:rsid w:val="00E75328"/>
    <w:rsid w:val="00E81926"/>
    <w:rsid w:val="00E81E30"/>
    <w:rsid w:val="00E861DF"/>
    <w:rsid w:val="00E97DD2"/>
    <w:rsid w:val="00EA32B3"/>
    <w:rsid w:val="00EA5713"/>
    <w:rsid w:val="00EB3486"/>
    <w:rsid w:val="00EC185C"/>
    <w:rsid w:val="00EC5B0D"/>
    <w:rsid w:val="00ED4698"/>
    <w:rsid w:val="00EE3BCA"/>
    <w:rsid w:val="00EE4799"/>
    <w:rsid w:val="00EF437B"/>
    <w:rsid w:val="00F06CFF"/>
    <w:rsid w:val="00F10AA8"/>
    <w:rsid w:val="00F10B00"/>
    <w:rsid w:val="00F124A4"/>
    <w:rsid w:val="00F22626"/>
    <w:rsid w:val="00F3065D"/>
    <w:rsid w:val="00F36009"/>
    <w:rsid w:val="00F377E7"/>
    <w:rsid w:val="00F42E6E"/>
    <w:rsid w:val="00F643CE"/>
    <w:rsid w:val="00F65ED3"/>
    <w:rsid w:val="00F73A8E"/>
    <w:rsid w:val="00F73B60"/>
    <w:rsid w:val="00F82A07"/>
    <w:rsid w:val="00F94925"/>
    <w:rsid w:val="00F9538C"/>
    <w:rsid w:val="00FA2992"/>
    <w:rsid w:val="00FA5394"/>
    <w:rsid w:val="00FB5E96"/>
    <w:rsid w:val="00FB610F"/>
    <w:rsid w:val="00FC2742"/>
    <w:rsid w:val="00FC27AB"/>
    <w:rsid w:val="00FC50BA"/>
    <w:rsid w:val="00FC5A46"/>
    <w:rsid w:val="00FC7B1D"/>
    <w:rsid w:val="00FD01C4"/>
    <w:rsid w:val="00FD14D6"/>
    <w:rsid w:val="00FD28B0"/>
    <w:rsid w:val="00FD3815"/>
    <w:rsid w:val="00FD4CF5"/>
    <w:rsid w:val="00FD7D6B"/>
    <w:rsid w:val="00FE188B"/>
    <w:rsid w:val="00FF02B2"/>
    <w:rsid w:val="00FF221F"/>
    <w:rsid w:val="00FF44FD"/>
    <w:rsid w:val="00FF7596"/>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55F76FE"/>
  <w15:docId w15:val="{1D2DE46B-EB1B-4A28-A1A6-59E036C1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next w:val="Standard"/>
    <w:link w:val="berschrift4Zchn"/>
    <w:rsid w:val="00B6006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uiPriority w:val="99"/>
    <w:unhideWhenUsed/>
    <w:rsid w:val="000D3A65"/>
  </w:style>
  <w:style w:type="character" w:customStyle="1" w:styleId="KommentartextZchn">
    <w:name w:val="Kommentartext Zchn"/>
    <w:basedOn w:val="Absatz-Standardschriftart"/>
    <w:link w:val="Kommentartext"/>
    <w:uiPriority w:val="99"/>
    <w:rsid w:val="000D3A65"/>
    <w:rPr>
      <w:rFonts w:ascii="Arial" w:eastAsia="MS Mincho" w:hAnsi="Arial" w:cs="Arial"/>
      <w:color w:val="000000"/>
      <w:sz w:val="20"/>
      <w:szCs w:val="20"/>
      <w:lang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eastAsia="ja-JP"/>
    </w:rPr>
  </w:style>
  <w:style w:type="character" w:styleId="Kommentarzeichen">
    <w:name w:val="annotation reference"/>
    <w:basedOn w:val="Absatz-Standardschriftart"/>
    <w:uiPriority w:val="99"/>
    <w:semiHidden/>
    <w:unhideWhenUsed/>
    <w:rsid w:val="0079728B"/>
    <w:rPr>
      <w:sz w:val="16"/>
      <w:szCs w:val="16"/>
    </w:rPr>
  </w:style>
  <w:style w:type="paragraph" w:styleId="berarbeitung">
    <w:name w:val="Revision"/>
    <w:hidden/>
    <w:semiHidden/>
    <w:rsid w:val="005A4705"/>
    <w:rPr>
      <w:rFonts w:ascii="Arial" w:eastAsia="MS Mincho" w:hAnsi="Arial" w:cs="Arial"/>
      <w:color w:val="000000"/>
      <w:sz w:val="20"/>
      <w:szCs w:val="20"/>
      <w:lang w:eastAsia="ja-JP"/>
    </w:rPr>
  </w:style>
  <w:style w:type="paragraph" w:customStyle="1" w:styleId="p">
    <w:name w:val="p"/>
    <w:basedOn w:val="Standard"/>
    <w:rsid w:val="00A2128A"/>
    <w:pPr>
      <w:spacing w:after="100" w:afterAutospacing="1" w:line="360" w:lineRule="auto"/>
    </w:pPr>
    <w:rPr>
      <w:rFonts w:eastAsiaTheme="minorHAnsi"/>
      <w:lang w:eastAsia="de-DE"/>
    </w:rPr>
  </w:style>
  <w:style w:type="character" w:customStyle="1" w:styleId="berschrift4Zchn">
    <w:name w:val="Überschrift 4 Zchn"/>
    <w:basedOn w:val="Absatz-Standardschriftart"/>
    <w:link w:val="berschrift4"/>
    <w:rsid w:val="00B6006B"/>
    <w:rPr>
      <w:rFonts w:asciiTheme="majorHAnsi" w:eastAsiaTheme="majorEastAsia" w:hAnsiTheme="majorHAnsi" w:cstheme="majorBidi"/>
      <w:i/>
      <w:iCs/>
      <w:color w:val="365F91" w:themeColor="accent1" w:themeShade="BF"/>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60765">
      <w:bodyDiv w:val="1"/>
      <w:marLeft w:val="0"/>
      <w:marRight w:val="0"/>
      <w:marTop w:val="0"/>
      <w:marBottom w:val="0"/>
      <w:divBdr>
        <w:top w:val="none" w:sz="0" w:space="0" w:color="auto"/>
        <w:left w:val="none" w:sz="0" w:space="0" w:color="auto"/>
        <w:bottom w:val="none" w:sz="0" w:space="0" w:color="auto"/>
        <w:right w:val="none" w:sz="0" w:space="0" w:color="auto"/>
      </w:divBdr>
    </w:div>
    <w:div w:id="95444075">
      <w:bodyDiv w:val="1"/>
      <w:marLeft w:val="0"/>
      <w:marRight w:val="0"/>
      <w:marTop w:val="0"/>
      <w:marBottom w:val="0"/>
      <w:divBdr>
        <w:top w:val="none" w:sz="0" w:space="0" w:color="auto"/>
        <w:left w:val="none" w:sz="0" w:space="0" w:color="auto"/>
        <w:bottom w:val="none" w:sz="0" w:space="0" w:color="auto"/>
        <w:right w:val="none" w:sz="0" w:space="0" w:color="auto"/>
      </w:divBdr>
    </w:div>
    <w:div w:id="143592993">
      <w:bodyDiv w:val="1"/>
      <w:marLeft w:val="0"/>
      <w:marRight w:val="0"/>
      <w:marTop w:val="0"/>
      <w:marBottom w:val="0"/>
      <w:divBdr>
        <w:top w:val="none" w:sz="0" w:space="0" w:color="auto"/>
        <w:left w:val="none" w:sz="0" w:space="0" w:color="auto"/>
        <w:bottom w:val="none" w:sz="0" w:space="0" w:color="auto"/>
        <w:right w:val="none" w:sz="0" w:space="0" w:color="auto"/>
      </w:divBdr>
    </w:div>
    <w:div w:id="147941612">
      <w:bodyDiv w:val="1"/>
      <w:marLeft w:val="0"/>
      <w:marRight w:val="0"/>
      <w:marTop w:val="0"/>
      <w:marBottom w:val="0"/>
      <w:divBdr>
        <w:top w:val="none" w:sz="0" w:space="0" w:color="auto"/>
        <w:left w:val="none" w:sz="0" w:space="0" w:color="auto"/>
        <w:bottom w:val="none" w:sz="0" w:space="0" w:color="auto"/>
        <w:right w:val="none" w:sz="0" w:space="0" w:color="auto"/>
      </w:divBdr>
    </w:div>
    <w:div w:id="157306873">
      <w:bodyDiv w:val="1"/>
      <w:marLeft w:val="0"/>
      <w:marRight w:val="0"/>
      <w:marTop w:val="0"/>
      <w:marBottom w:val="0"/>
      <w:divBdr>
        <w:top w:val="none" w:sz="0" w:space="0" w:color="auto"/>
        <w:left w:val="none" w:sz="0" w:space="0" w:color="auto"/>
        <w:bottom w:val="none" w:sz="0" w:space="0" w:color="auto"/>
        <w:right w:val="none" w:sz="0" w:space="0" w:color="auto"/>
      </w:divBdr>
    </w:div>
    <w:div w:id="200828759">
      <w:bodyDiv w:val="1"/>
      <w:marLeft w:val="0"/>
      <w:marRight w:val="0"/>
      <w:marTop w:val="0"/>
      <w:marBottom w:val="0"/>
      <w:divBdr>
        <w:top w:val="none" w:sz="0" w:space="0" w:color="auto"/>
        <w:left w:val="none" w:sz="0" w:space="0" w:color="auto"/>
        <w:bottom w:val="none" w:sz="0" w:space="0" w:color="auto"/>
        <w:right w:val="none" w:sz="0" w:space="0" w:color="auto"/>
      </w:divBdr>
    </w:div>
    <w:div w:id="233317123">
      <w:bodyDiv w:val="1"/>
      <w:marLeft w:val="0"/>
      <w:marRight w:val="0"/>
      <w:marTop w:val="0"/>
      <w:marBottom w:val="0"/>
      <w:divBdr>
        <w:top w:val="none" w:sz="0" w:space="0" w:color="auto"/>
        <w:left w:val="none" w:sz="0" w:space="0" w:color="auto"/>
        <w:bottom w:val="none" w:sz="0" w:space="0" w:color="auto"/>
        <w:right w:val="none" w:sz="0" w:space="0" w:color="auto"/>
      </w:divBdr>
    </w:div>
    <w:div w:id="265121366">
      <w:bodyDiv w:val="1"/>
      <w:marLeft w:val="0"/>
      <w:marRight w:val="0"/>
      <w:marTop w:val="0"/>
      <w:marBottom w:val="0"/>
      <w:divBdr>
        <w:top w:val="none" w:sz="0" w:space="0" w:color="auto"/>
        <w:left w:val="none" w:sz="0" w:space="0" w:color="auto"/>
        <w:bottom w:val="none" w:sz="0" w:space="0" w:color="auto"/>
        <w:right w:val="none" w:sz="0" w:space="0" w:color="auto"/>
      </w:divBdr>
    </w:div>
    <w:div w:id="301346798">
      <w:bodyDiv w:val="1"/>
      <w:marLeft w:val="0"/>
      <w:marRight w:val="0"/>
      <w:marTop w:val="0"/>
      <w:marBottom w:val="0"/>
      <w:divBdr>
        <w:top w:val="none" w:sz="0" w:space="0" w:color="auto"/>
        <w:left w:val="none" w:sz="0" w:space="0" w:color="auto"/>
        <w:bottom w:val="none" w:sz="0" w:space="0" w:color="auto"/>
        <w:right w:val="none" w:sz="0" w:space="0" w:color="auto"/>
      </w:divBdr>
    </w:div>
    <w:div w:id="307907600">
      <w:bodyDiv w:val="1"/>
      <w:marLeft w:val="0"/>
      <w:marRight w:val="0"/>
      <w:marTop w:val="0"/>
      <w:marBottom w:val="0"/>
      <w:divBdr>
        <w:top w:val="none" w:sz="0" w:space="0" w:color="auto"/>
        <w:left w:val="none" w:sz="0" w:space="0" w:color="auto"/>
        <w:bottom w:val="none" w:sz="0" w:space="0" w:color="auto"/>
        <w:right w:val="none" w:sz="0" w:space="0" w:color="auto"/>
      </w:divBdr>
    </w:div>
    <w:div w:id="424346868">
      <w:bodyDiv w:val="1"/>
      <w:marLeft w:val="0"/>
      <w:marRight w:val="0"/>
      <w:marTop w:val="0"/>
      <w:marBottom w:val="0"/>
      <w:divBdr>
        <w:top w:val="none" w:sz="0" w:space="0" w:color="auto"/>
        <w:left w:val="none" w:sz="0" w:space="0" w:color="auto"/>
        <w:bottom w:val="none" w:sz="0" w:space="0" w:color="auto"/>
        <w:right w:val="none" w:sz="0" w:space="0" w:color="auto"/>
      </w:divBdr>
    </w:div>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539588589">
      <w:bodyDiv w:val="1"/>
      <w:marLeft w:val="0"/>
      <w:marRight w:val="0"/>
      <w:marTop w:val="0"/>
      <w:marBottom w:val="0"/>
      <w:divBdr>
        <w:top w:val="none" w:sz="0" w:space="0" w:color="auto"/>
        <w:left w:val="none" w:sz="0" w:space="0" w:color="auto"/>
        <w:bottom w:val="none" w:sz="0" w:space="0" w:color="auto"/>
        <w:right w:val="none" w:sz="0" w:space="0" w:color="auto"/>
      </w:divBdr>
    </w:div>
    <w:div w:id="565072810">
      <w:bodyDiv w:val="1"/>
      <w:marLeft w:val="0"/>
      <w:marRight w:val="0"/>
      <w:marTop w:val="0"/>
      <w:marBottom w:val="0"/>
      <w:divBdr>
        <w:top w:val="none" w:sz="0" w:space="0" w:color="auto"/>
        <w:left w:val="none" w:sz="0" w:space="0" w:color="auto"/>
        <w:bottom w:val="none" w:sz="0" w:space="0" w:color="auto"/>
        <w:right w:val="none" w:sz="0" w:space="0" w:color="auto"/>
      </w:divBdr>
    </w:div>
    <w:div w:id="565603878">
      <w:bodyDiv w:val="1"/>
      <w:marLeft w:val="0"/>
      <w:marRight w:val="0"/>
      <w:marTop w:val="0"/>
      <w:marBottom w:val="0"/>
      <w:divBdr>
        <w:top w:val="none" w:sz="0" w:space="0" w:color="auto"/>
        <w:left w:val="none" w:sz="0" w:space="0" w:color="auto"/>
        <w:bottom w:val="none" w:sz="0" w:space="0" w:color="auto"/>
        <w:right w:val="none" w:sz="0" w:space="0" w:color="auto"/>
      </w:divBdr>
    </w:div>
    <w:div w:id="606693478">
      <w:bodyDiv w:val="1"/>
      <w:marLeft w:val="0"/>
      <w:marRight w:val="0"/>
      <w:marTop w:val="0"/>
      <w:marBottom w:val="0"/>
      <w:divBdr>
        <w:top w:val="none" w:sz="0" w:space="0" w:color="auto"/>
        <w:left w:val="none" w:sz="0" w:space="0" w:color="auto"/>
        <w:bottom w:val="none" w:sz="0" w:space="0" w:color="auto"/>
        <w:right w:val="none" w:sz="0" w:space="0" w:color="auto"/>
      </w:divBdr>
    </w:div>
    <w:div w:id="694162850">
      <w:bodyDiv w:val="1"/>
      <w:marLeft w:val="0"/>
      <w:marRight w:val="0"/>
      <w:marTop w:val="0"/>
      <w:marBottom w:val="0"/>
      <w:divBdr>
        <w:top w:val="none" w:sz="0" w:space="0" w:color="auto"/>
        <w:left w:val="none" w:sz="0" w:space="0" w:color="auto"/>
        <w:bottom w:val="none" w:sz="0" w:space="0" w:color="auto"/>
        <w:right w:val="none" w:sz="0" w:space="0" w:color="auto"/>
      </w:divBdr>
    </w:div>
    <w:div w:id="703478647">
      <w:bodyDiv w:val="1"/>
      <w:marLeft w:val="0"/>
      <w:marRight w:val="0"/>
      <w:marTop w:val="0"/>
      <w:marBottom w:val="0"/>
      <w:divBdr>
        <w:top w:val="none" w:sz="0" w:space="0" w:color="auto"/>
        <w:left w:val="none" w:sz="0" w:space="0" w:color="auto"/>
        <w:bottom w:val="none" w:sz="0" w:space="0" w:color="auto"/>
        <w:right w:val="none" w:sz="0" w:space="0" w:color="auto"/>
      </w:divBdr>
    </w:div>
    <w:div w:id="729620634">
      <w:bodyDiv w:val="1"/>
      <w:marLeft w:val="0"/>
      <w:marRight w:val="0"/>
      <w:marTop w:val="0"/>
      <w:marBottom w:val="0"/>
      <w:divBdr>
        <w:top w:val="none" w:sz="0" w:space="0" w:color="auto"/>
        <w:left w:val="none" w:sz="0" w:space="0" w:color="auto"/>
        <w:bottom w:val="none" w:sz="0" w:space="0" w:color="auto"/>
        <w:right w:val="none" w:sz="0" w:space="0" w:color="auto"/>
      </w:divBdr>
    </w:div>
    <w:div w:id="764807191">
      <w:bodyDiv w:val="1"/>
      <w:marLeft w:val="0"/>
      <w:marRight w:val="0"/>
      <w:marTop w:val="0"/>
      <w:marBottom w:val="0"/>
      <w:divBdr>
        <w:top w:val="none" w:sz="0" w:space="0" w:color="auto"/>
        <w:left w:val="none" w:sz="0" w:space="0" w:color="auto"/>
        <w:bottom w:val="none" w:sz="0" w:space="0" w:color="auto"/>
        <w:right w:val="none" w:sz="0" w:space="0" w:color="auto"/>
      </w:divBdr>
    </w:div>
    <w:div w:id="765230756">
      <w:bodyDiv w:val="1"/>
      <w:marLeft w:val="0"/>
      <w:marRight w:val="0"/>
      <w:marTop w:val="0"/>
      <w:marBottom w:val="0"/>
      <w:divBdr>
        <w:top w:val="none" w:sz="0" w:space="0" w:color="auto"/>
        <w:left w:val="none" w:sz="0" w:space="0" w:color="auto"/>
        <w:bottom w:val="none" w:sz="0" w:space="0" w:color="auto"/>
        <w:right w:val="none" w:sz="0" w:space="0" w:color="auto"/>
      </w:divBdr>
    </w:div>
    <w:div w:id="774330718">
      <w:bodyDiv w:val="1"/>
      <w:marLeft w:val="0"/>
      <w:marRight w:val="0"/>
      <w:marTop w:val="0"/>
      <w:marBottom w:val="0"/>
      <w:divBdr>
        <w:top w:val="none" w:sz="0" w:space="0" w:color="auto"/>
        <w:left w:val="none" w:sz="0" w:space="0" w:color="auto"/>
        <w:bottom w:val="none" w:sz="0" w:space="0" w:color="auto"/>
        <w:right w:val="none" w:sz="0" w:space="0" w:color="auto"/>
      </w:divBdr>
    </w:div>
    <w:div w:id="779836065">
      <w:bodyDiv w:val="1"/>
      <w:marLeft w:val="0"/>
      <w:marRight w:val="0"/>
      <w:marTop w:val="0"/>
      <w:marBottom w:val="0"/>
      <w:divBdr>
        <w:top w:val="none" w:sz="0" w:space="0" w:color="auto"/>
        <w:left w:val="none" w:sz="0" w:space="0" w:color="auto"/>
        <w:bottom w:val="none" w:sz="0" w:space="0" w:color="auto"/>
        <w:right w:val="none" w:sz="0" w:space="0" w:color="auto"/>
      </w:divBdr>
    </w:div>
    <w:div w:id="792094772">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892734413">
      <w:bodyDiv w:val="1"/>
      <w:marLeft w:val="0"/>
      <w:marRight w:val="0"/>
      <w:marTop w:val="0"/>
      <w:marBottom w:val="0"/>
      <w:divBdr>
        <w:top w:val="none" w:sz="0" w:space="0" w:color="auto"/>
        <w:left w:val="none" w:sz="0" w:space="0" w:color="auto"/>
        <w:bottom w:val="none" w:sz="0" w:space="0" w:color="auto"/>
        <w:right w:val="none" w:sz="0" w:space="0" w:color="auto"/>
      </w:divBdr>
    </w:div>
    <w:div w:id="906456158">
      <w:bodyDiv w:val="1"/>
      <w:marLeft w:val="0"/>
      <w:marRight w:val="0"/>
      <w:marTop w:val="0"/>
      <w:marBottom w:val="0"/>
      <w:divBdr>
        <w:top w:val="none" w:sz="0" w:space="0" w:color="auto"/>
        <w:left w:val="none" w:sz="0" w:space="0" w:color="auto"/>
        <w:bottom w:val="none" w:sz="0" w:space="0" w:color="auto"/>
        <w:right w:val="none" w:sz="0" w:space="0" w:color="auto"/>
      </w:divBdr>
    </w:div>
    <w:div w:id="991330103">
      <w:bodyDiv w:val="1"/>
      <w:marLeft w:val="0"/>
      <w:marRight w:val="0"/>
      <w:marTop w:val="0"/>
      <w:marBottom w:val="0"/>
      <w:divBdr>
        <w:top w:val="none" w:sz="0" w:space="0" w:color="auto"/>
        <w:left w:val="none" w:sz="0" w:space="0" w:color="auto"/>
        <w:bottom w:val="none" w:sz="0" w:space="0" w:color="auto"/>
        <w:right w:val="none" w:sz="0" w:space="0" w:color="auto"/>
      </w:divBdr>
    </w:div>
    <w:div w:id="1003972051">
      <w:bodyDiv w:val="1"/>
      <w:marLeft w:val="0"/>
      <w:marRight w:val="0"/>
      <w:marTop w:val="0"/>
      <w:marBottom w:val="0"/>
      <w:divBdr>
        <w:top w:val="none" w:sz="0" w:space="0" w:color="auto"/>
        <w:left w:val="none" w:sz="0" w:space="0" w:color="auto"/>
        <w:bottom w:val="none" w:sz="0" w:space="0" w:color="auto"/>
        <w:right w:val="none" w:sz="0" w:space="0" w:color="auto"/>
      </w:divBdr>
    </w:div>
    <w:div w:id="1019505928">
      <w:bodyDiv w:val="1"/>
      <w:marLeft w:val="0"/>
      <w:marRight w:val="0"/>
      <w:marTop w:val="0"/>
      <w:marBottom w:val="0"/>
      <w:divBdr>
        <w:top w:val="none" w:sz="0" w:space="0" w:color="auto"/>
        <w:left w:val="none" w:sz="0" w:space="0" w:color="auto"/>
        <w:bottom w:val="none" w:sz="0" w:space="0" w:color="auto"/>
        <w:right w:val="none" w:sz="0" w:space="0" w:color="auto"/>
      </w:divBdr>
    </w:div>
    <w:div w:id="1061442630">
      <w:bodyDiv w:val="1"/>
      <w:marLeft w:val="0"/>
      <w:marRight w:val="0"/>
      <w:marTop w:val="0"/>
      <w:marBottom w:val="0"/>
      <w:divBdr>
        <w:top w:val="none" w:sz="0" w:space="0" w:color="auto"/>
        <w:left w:val="none" w:sz="0" w:space="0" w:color="auto"/>
        <w:bottom w:val="none" w:sz="0" w:space="0" w:color="auto"/>
        <w:right w:val="none" w:sz="0" w:space="0" w:color="auto"/>
      </w:divBdr>
    </w:div>
    <w:div w:id="1112440617">
      <w:bodyDiv w:val="1"/>
      <w:marLeft w:val="0"/>
      <w:marRight w:val="0"/>
      <w:marTop w:val="0"/>
      <w:marBottom w:val="0"/>
      <w:divBdr>
        <w:top w:val="none" w:sz="0" w:space="0" w:color="auto"/>
        <w:left w:val="none" w:sz="0" w:space="0" w:color="auto"/>
        <w:bottom w:val="none" w:sz="0" w:space="0" w:color="auto"/>
        <w:right w:val="none" w:sz="0" w:space="0" w:color="auto"/>
      </w:divBdr>
    </w:div>
    <w:div w:id="1185054496">
      <w:bodyDiv w:val="1"/>
      <w:marLeft w:val="0"/>
      <w:marRight w:val="0"/>
      <w:marTop w:val="0"/>
      <w:marBottom w:val="0"/>
      <w:divBdr>
        <w:top w:val="none" w:sz="0" w:space="0" w:color="auto"/>
        <w:left w:val="none" w:sz="0" w:space="0" w:color="auto"/>
        <w:bottom w:val="none" w:sz="0" w:space="0" w:color="auto"/>
        <w:right w:val="none" w:sz="0" w:space="0" w:color="auto"/>
      </w:divBdr>
    </w:div>
    <w:div w:id="1227186347">
      <w:bodyDiv w:val="1"/>
      <w:marLeft w:val="0"/>
      <w:marRight w:val="0"/>
      <w:marTop w:val="0"/>
      <w:marBottom w:val="0"/>
      <w:divBdr>
        <w:top w:val="none" w:sz="0" w:space="0" w:color="auto"/>
        <w:left w:val="none" w:sz="0" w:space="0" w:color="auto"/>
        <w:bottom w:val="none" w:sz="0" w:space="0" w:color="auto"/>
        <w:right w:val="none" w:sz="0" w:space="0" w:color="auto"/>
      </w:divBdr>
    </w:div>
    <w:div w:id="1369380902">
      <w:bodyDiv w:val="1"/>
      <w:marLeft w:val="0"/>
      <w:marRight w:val="0"/>
      <w:marTop w:val="0"/>
      <w:marBottom w:val="0"/>
      <w:divBdr>
        <w:top w:val="none" w:sz="0" w:space="0" w:color="auto"/>
        <w:left w:val="none" w:sz="0" w:space="0" w:color="auto"/>
        <w:bottom w:val="none" w:sz="0" w:space="0" w:color="auto"/>
        <w:right w:val="none" w:sz="0" w:space="0" w:color="auto"/>
      </w:divBdr>
      <w:divsChild>
        <w:div w:id="1731028274">
          <w:marLeft w:val="0"/>
          <w:marRight w:val="0"/>
          <w:marTop w:val="0"/>
          <w:marBottom w:val="0"/>
          <w:divBdr>
            <w:top w:val="none" w:sz="0" w:space="0" w:color="auto"/>
            <w:left w:val="none" w:sz="0" w:space="0" w:color="auto"/>
            <w:bottom w:val="none" w:sz="0" w:space="0" w:color="auto"/>
            <w:right w:val="none" w:sz="0" w:space="0" w:color="auto"/>
          </w:divBdr>
        </w:div>
      </w:divsChild>
    </w:div>
    <w:div w:id="1379360540">
      <w:bodyDiv w:val="1"/>
      <w:marLeft w:val="0"/>
      <w:marRight w:val="0"/>
      <w:marTop w:val="0"/>
      <w:marBottom w:val="0"/>
      <w:divBdr>
        <w:top w:val="none" w:sz="0" w:space="0" w:color="auto"/>
        <w:left w:val="none" w:sz="0" w:space="0" w:color="auto"/>
        <w:bottom w:val="none" w:sz="0" w:space="0" w:color="auto"/>
        <w:right w:val="none" w:sz="0" w:space="0" w:color="auto"/>
      </w:divBdr>
    </w:div>
    <w:div w:id="1389643719">
      <w:bodyDiv w:val="1"/>
      <w:marLeft w:val="0"/>
      <w:marRight w:val="0"/>
      <w:marTop w:val="0"/>
      <w:marBottom w:val="0"/>
      <w:divBdr>
        <w:top w:val="none" w:sz="0" w:space="0" w:color="auto"/>
        <w:left w:val="none" w:sz="0" w:space="0" w:color="auto"/>
        <w:bottom w:val="none" w:sz="0" w:space="0" w:color="auto"/>
        <w:right w:val="none" w:sz="0" w:space="0" w:color="auto"/>
      </w:divBdr>
    </w:div>
    <w:div w:id="1432437100">
      <w:bodyDiv w:val="1"/>
      <w:marLeft w:val="0"/>
      <w:marRight w:val="0"/>
      <w:marTop w:val="0"/>
      <w:marBottom w:val="0"/>
      <w:divBdr>
        <w:top w:val="none" w:sz="0" w:space="0" w:color="auto"/>
        <w:left w:val="none" w:sz="0" w:space="0" w:color="auto"/>
        <w:bottom w:val="none" w:sz="0" w:space="0" w:color="auto"/>
        <w:right w:val="none" w:sz="0" w:space="0" w:color="auto"/>
      </w:divBdr>
    </w:div>
    <w:div w:id="1447235805">
      <w:bodyDiv w:val="1"/>
      <w:marLeft w:val="0"/>
      <w:marRight w:val="0"/>
      <w:marTop w:val="0"/>
      <w:marBottom w:val="0"/>
      <w:divBdr>
        <w:top w:val="none" w:sz="0" w:space="0" w:color="auto"/>
        <w:left w:val="none" w:sz="0" w:space="0" w:color="auto"/>
        <w:bottom w:val="none" w:sz="0" w:space="0" w:color="auto"/>
        <w:right w:val="none" w:sz="0" w:space="0" w:color="auto"/>
      </w:divBdr>
    </w:div>
    <w:div w:id="1474830034">
      <w:bodyDiv w:val="1"/>
      <w:marLeft w:val="0"/>
      <w:marRight w:val="0"/>
      <w:marTop w:val="0"/>
      <w:marBottom w:val="0"/>
      <w:divBdr>
        <w:top w:val="none" w:sz="0" w:space="0" w:color="auto"/>
        <w:left w:val="none" w:sz="0" w:space="0" w:color="auto"/>
        <w:bottom w:val="none" w:sz="0" w:space="0" w:color="auto"/>
        <w:right w:val="none" w:sz="0" w:space="0" w:color="auto"/>
      </w:divBdr>
    </w:div>
    <w:div w:id="1566451014">
      <w:bodyDiv w:val="1"/>
      <w:marLeft w:val="0"/>
      <w:marRight w:val="0"/>
      <w:marTop w:val="0"/>
      <w:marBottom w:val="0"/>
      <w:divBdr>
        <w:top w:val="none" w:sz="0" w:space="0" w:color="auto"/>
        <w:left w:val="none" w:sz="0" w:space="0" w:color="auto"/>
        <w:bottom w:val="none" w:sz="0" w:space="0" w:color="auto"/>
        <w:right w:val="none" w:sz="0" w:space="0" w:color="auto"/>
      </w:divBdr>
    </w:div>
    <w:div w:id="1567452878">
      <w:bodyDiv w:val="1"/>
      <w:marLeft w:val="0"/>
      <w:marRight w:val="0"/>
      <w:marTop w:val="0"/>
      <w:marBottom w:val="0"/>
      <w:divBdr>
        <w:top w:val="none" w:sz="0" w:space="0" w:color="auto"/>
        <w:left w:val="none" w:sz="0" w:space="0" w:color="auto"/>
        <w:bottom w:val="none" w:sz="0" w:space="0" w:color="auto"/>
        <w:right w:val="none" w:sz="0" w:space="0" w:color="auto"/>
      </w:divBdr>
    </w:div>
    <w:div w:id="1572734094">
      <w:bodyDiv w:val="1"/>
      <w:marLeft w:val="0"/>
      <w:marRight w:val="0"/>
      <w:marTop w:val="0"/>
      <w:marBottom w:val="0"/>
      <w:divBdr>
        <w:top w:val="none" w:sz="0" w:space="0" w:color="auto"/>
        <w:left w:val="none" w:sz="0" w:space="0" w:color="auto"/>
        <w:bottom w:val="none" w:sz="0" w:space="0" w:color="auto"/>
        <w:right w:val="none" w:sz="0" w:space="0" w:color="auto"/>
      </w:divBdr>
    </w:div>
    <w:div w:id="1615988230">
      <w:bodyDiv w:val="1"/>
      <w:marLeft w:val="0"/>
      <w:marRight w:val="0"/>
      <w:marTop w:val="0"/>
      <w:marBottom w:val="0"/>
      <w:divBdr>
        <w:top w:val="none" w:sz="0" w:space="0" w:color="auto"/>
        <w:left w:val="none" w:sz="0" w:space="0" w:color="auto"/>
        <w:bottom w:val="none" w:sz="0" w:space="0" w:color="auto"/>
        <w:right w:val="none" w:sz="0" w:space="0" w:color="auto"/>
      </w:divBdr>
    </w:div>
    <w:div w:id="1630089654">
      <w:bodyDiv w:val="1"/>
      <w:marLeft w:val="0"/>
      <w:marRight w:val="0"/>
      <w:marTop w:val="0"/>
      <w:marBottom w:val="0"/>
      <w:divBdr>
        <w:top w:val="none" w:sz="0" w:space="0" w:color="auto"/>
        <w:left w:val="none" w:sz="0" w:space="0" w:color="auto"/>
        <w:bottom w:val="none" w:sz="0" w:space="0" w:color="auto"/>
        <w:right w:val="none" w:sz="0" w:space="0" w:color="auto"/>
      </w:divBdr>
    </w:div>
    <w:div w:id="1668166412">
      <w:bodyDiv w:val="1"/>
      <w:marLeft w:val="0"/>
      <w:marRight w:val="0"/>
      <w:marTop w:val="0"/>
      <w:marBottom w:val="0"/>
      <w:divBdr>
        <w:top w:val="none" w:sz="0" w:space="0" w:color="auto"/>
        <w:left w:val="none" w:sz="0" w:space="0" w:color="auto"/>
        <w:bottom w:val="none" w:sz="0" w:space="0" w:color="auto"/>
        <w:right w:val="none" w:sz="0" w:space="0" w:color="auto"/>
      </w:divBdr>
    </w:div>
    <w:div w:id="1679886471">
      <w:bodyDiv w:val="1"/>
      <w:marLeft w:val="0"/>
      <w:marRight w:val="0"/>
      <w:marTop w:val="0"/>
      <w:marBottom w:val="0"/>
      <w:divBdr>
        <w:top w:val="none" w:sz="0" w:space="0" w:color="auto"/>
        <w:left w:val="none" w:sz="0" w:space="0" w:color="auto"/>
        <w:bottom w:val="none" w:sz="0" w:space="0" w:color="auto"/>
        <w:right w:val="none" w:sz="0" w:space="0" w:color="auto"/>
      </w:divBdr>
    </w:div>
    <w:div w:id="1717387995">
      <w:bodyDiv w:val="1"/>
      <w:marLeft w:val="0"/>
      <w:marRight w:val="0"/>
      <w:marTop w:val="0"/>
      <w:marBottom w:val="0"/>
      <w:divBdr>
        <w:top w:val="none" w:sz="0" w:space="0" w:color="auto"/>
        <w:left w:val="none" w:sz="0" w:space="0" w:color="auto"/>
        <w:bottom w:val="none" w:sz="0" w:space="0" w:color="auto"/>
        <w:right w:val="none" w:sz="0" w:space="0" w:color="auto"/>
      </w:divBdr>
    </w:div>
    <w:div w:id="1773933692">
      <w:bodyDiv w:val="1"/>
      <w:marLeft w:val="0"/>
      <w:marRight w:val="0"/>
      <w:marTop w:val="0"/>
      <w:marBottom w:val="0"/>
      <w:divBdr>
        <w:top w:val="none" w:sz="0" w:space="0" w:color="auto"/>
        <w:left w:val="none" w:sz="0" w:space="0" w:color="auto"/>
        <w:bottom w:val="none" w:sz="0" w:space="0" w:color="auto"/>
        <w:right w:val="none" w:sz="0" w:space="0" w:color="auto"/>
      </w:divBdr>
    </w:div>
    <w:div w:id="1788811235">
      <w:bodyDiv w:val="1"/>
      <w:marLeft w:val="0"/>
      <w:marRight w:val="0"/>
      <w:marTop w:val="0"/>
      <w:marBottom w:val="0"/>
      <w:divBdr>
        <w:top w:val="none" w:sz="0" w:space="0" w:color="auto"/>
        <w:left w:val="none" w:sz="0" w:space="0" w:color="auto"/>
        <w:bottom w:val="none" w:sz="0" w:space="0" w:color="auto"/>
        <w:right w:val="none" w:sz="0" w:space="0" w:color="auto"/>
      </w:divBdr>
    </w:div>
    <w:div w:id="1789202615">
      <w:bodyDiv w:val="1"/>
      <w:marLeft w:val="0"/>
      <w:marRight w:val="0"/>
      <w:marTop w:val="0"/>
      <w:marBottom w:val="0"/>
      <w:divBdr>
        <w:top w:val="none" w:sz="0" w:space="0" w:color="auto"/>
        <w:left w:val="none" w:sz="0" w:space="0" w:color="auto"/>
        <w:bottom w:val="none" w:sz="0" w:space="0" w:color="auto"/>
        <w:right w:val="none" w:sz="0" w:space="0" w:color="auto"/>
      </w:divBdr>
    </w:div>
    <w:div w:id="1821727670">
      <w:bodyDiv w:val="1"/>
      <w:marLeft w:val="0"/>
      <w:marRight w:val="0"/>
      <w:marTop w:val="0"/>
      <w:marBottom w:val="0"/>
      <w:divBdr>
        <w:top w:val="none" w:sz="0" w:space="0" w:color="auto"/>
        <w:left w:val="none" w:sz="0" w:space="0" w:color="auto"/>
        <w:bottom w:val="none" w:sz="0" w:space="0" w:color="auto"/>
        <w:right w:val="none" w:sz="0" w:space="0" w:color="auto"/>
      </w:divBdr>
    </w:div>
    <w:div w:id="1826050027">
      <w:bodyDiv w:val="1"/>
      <w:marLeft w:val="0"/>
      <w:marRight w:val="0"/>
      <w:marTop w:val="0"/>
      <w:marBottom w:val="0"/>
      <w:divBdr>
        <w:top w:val="none" w:sz="0" w:space="0" w:color="auto"/>
        <w:left w:val="none" w:sz="0" w:space="0" w:color="auto"/>
        <w:bottom w:val="none" w:sz="0" w:space="0" w:color="auto"/>
        <w:right w:val="none" w:sz="0" w:space="0" w:color="auto"/>
      </w:divBdr>
    </w:div>
    <w:div w:id="1843856210">
      <w:bodyDiv w:val="1"/>
      <w:marLeft w:val="0"/>
      <w:marRight w:val="0"/>
      <w:marTop w:val="0"/>
      <w:marBottom w:val="0"/>
      <w:divBdr>
        <w:top w:val="none" w:sz="0" w:space="0" w:color="auto"/>
        <w:left w:val="none" w:sz="0" w:space="0" w:color="auto"/>
        <w:bottom w:val="none" w:sz="0" w:space="0" w:color="auto"/>
        <w:right w:val="none" w:sz="0" w:space="0" w:color="auto"/>
      </w:divBdr>
    </w:div>
    <w:div w:id="1882470740">
      <w:bodyDiv w:val="1"/>
      <w:marLeft w:val="0"/>
      <w:marRight w:val="0"/>
      <w:marTop w:val="0"/>
      <w:marBottom w:val="0"/>
      <w:divBdr>
        <w:top w:val="none" w:sz="0" w:space="0" w:color="auto"/>
        <w:left w:val="none" w:sz="0" w:space="0" w:color="auto"/>
        <w:bottom w:val="none" w:sz="0" w:space="0" w:color="auto"/>
        <w:right w:val="none" w:sz="0" w:space="0" w:color="auto"/>
      </w:divBdr>
    </w:div>
    <w:div w:id="1892381666">
      <w:bodyDiv w:val="1"/>
      <w:marLeft w:val="0"/>
      <w:marRight w:val="0"/>
      <w:marTop w:val="0"/>
      <w:marBottom w:val="0"/>
      <w:divBdr>
        <w:top w:val="none" w:sz="0" w:space="0" w:color="auto"/>
        <w:left w:val="none" w:sz="0" w:space="0" w:color="auto"/>
        <w:bottom w:val="none" w:sz="0" w:space="0" w:color="auto"/>
        <w:right w:val="none" w:sz="0" w:space="0" w:color="auto"/>
      </w:divBdr>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 w:id="1921327692">
      <w:bodyDiv w:val="1"/>
      <w:marLeft w:val="0"/>
      <w:marRight w:val="0"/>
      <w:marTop w:val="0"/>
      <w:marBottom w:val="0"/>
      <w:divBdr>
        <w:top w:val="none" w:sz="0" w:space="0" w:color="auto"/>
        <w:left w:val="none" w:sz="0" w:space="0" w:color="auto"/>
        <w:bottom w:val="none" w:sz="0" w:space="0" w:color="auto"/>
        <w:right w:val="none" w:sz="0" w:space="0" w:color="auto"/>
      </w:divBdr>
      <w:divsChild>
        <w:div w:id="1198154656">
          <w:marLeft w:val="0"/>
          <w:marRight w:val="0"/>
          <w:marTop w:val="0"/>
          <w:marBottom w:val="0"/>
          <w:divBdr>
            <w:top w:val="none" w:sz="0" w:space="0" w:color="auto"/>
            <w:left w:val="none" w:sz="0" w:space="0" w:color="auto"/>
            <w:bottom w:val="none" w:sz="0" w:space="0" w:color="auto"/>
            <w:right w:val="none" w:sz="0" w:space="0" w:color="auto"/>
          </w:divBdr>
        </w:div>
        <w:div w:id="1807430315">
          <w:marLeft w:val="0"/>
          <w:marRight w:val="0"/>
          <w:marTop w:val="0"/>
          <w:marBottom w:val="0"/>
          <w:divBdr>
            <w:top w:val="none" w:sz="0" w:space="0" w:color="auto"/>
            <w:left w:val="none" w:sz="0" w:space="0" w:color="auto"/>
            <w:bottom w:val="none" w:sz="0" w:space="0" w:color="auto"/>
            <w:right w:val="none" w:sz="0" w:space="0" w:color="auto"/>
          </w:divBdr>
          <w:divsChild>
            <w:div w:id="5313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24004">
      <w:bodyDiv w:val="1"/>
      <w:marLeft w:val="0"/>
      <w:marRight w:val="0"/>
      <w:marTop w:val="0"/>
      <w:marBottom w:val="0"/>
      <w:divBdr>
        <w:top w:val="none" w:sz="0" w:space="0" w:color="auto"/>
        <w:left w:val="none" w:sz="0" w:space="0" w:color="auto"/>
        <w:bottom w:val="none" w:sz="0" w:space="0" w:color="auto"/>
        <w:right w:val="none" w:sz="0" w:space="0" w:color="auto"/>
      </w:divBdr>
    </w:div>
    <w:div w:id="1972787011">
      <w:bodyDiv w:val="1"/>
      <w:marLeft w:val="0"/>
      <w:marRight w:val="0"/>
      <w:marTop w:val="0"/>
      <w:marBottom w:val="0"/>
      <w:divBdr>
        <w:top w:val="none" w:sz="0" w:space="0" w:color="auto"/>
        <w:left w:val="none" w:sz="0" w:space="0" w:color="auto"/>
        <w:bottom w:val="none" w:sz="0" w:space="0" w:color="auto"/>
        <w:right w:val="none" w:sz="0" w:space="0" w:color="auto"/>
      </w:divBdr>
    </w:div>
    <w:div w:id="2006975889">
      <w:bodyDiv w:val="1"/>
      <w:marLeft w:val="0"/>
      <w:marRight w:val="0"/>
      <w:marTop w:val="0"/>
      <w:marBottom w:val="0"/>
      <w:divBdr>
        <w:top w:val="none" w:sz="0" w:space="0" w:color="auto"/>
        <w:left w:val="none" w:sz="0" w:space="0" w:color="auto"/>
        <w:bottom w:val="none" w:sz="0" w:space="0" w:color="auto"/>
        <w:right w:val="none" w:sz="0" w:space="0" w:color="auto"/>
      </w:divBdr>
    </w:div>
    <w:div w:id="2051414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18" Type="http://schemas.microsoft.com/office/2018/08/relationships/commentsExtensible" Target="commentsExtensible.xml"/><Relationship Id="rId3" Type="http://schemas.openxmlformats.org/officeDocument/2006/relationships/settings" Target="settings.xml"/><Relationship Id="rId7" Type="http://schemas.openxmlformats.org/officeDocument/2006/relationships/hyperlink" Target="https://chiron-group.com/de/AMB" TargetMode="External"/><Relationship Id="rId12" Type="http://schemas.openxmlformats.org/officeDocument/2006/relationships/footer" Target="footer1.xml"/><Relationship Id="rId17" Type="http://schemas.microsoft.com/office/2016/09/relationships/commentsIds" Target="commentsId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693</Words>
  <Characters>4369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5052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Wustrow</dc:creator>
  <cp:lastModifiedBy>Messmer, Christina</cp:lastModifiedBy>
  <cp:revision>5</cp:revision>
  <cp:lastPrinted>2019-02-07T10:27:00Z</cp:lastPrinted>
  <dcterms:created xsi:type="dcterms:W3CDTF">2022-07-21T14:19:00Z</dcterms:created>
  <dcterms:modified xsi:type="dcterms:W3CDTF">2022-07-25T13:55:00Z</dcterms:modified>
</cp:coreProperties>
</file>